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F59D5" w14:textId="77777777" w:rsidR="002C5A7B" w:rsidRDefault="002C5A7B" w:rsidP="002C5A7B">
      <w:r>
        <w:t>The design deeply resonates with Australia’s intrinsic connection to the land, reflecting the profound relationship between its native flora, fauna, and the cultural values held by its people. This connection to the land is a cornerstone of Australian identity and is vividly expressed through the vibrant depiction of native flowers and wildlife in the artwork.</w:t>
      </w:r>
    </w:p>
    <w:p w14:paraId="13760EFB" w14:textId="77777777" w:rsidR="002C5A7B" w:rsidRDefault="002C5A7B" w:rsidP="002C5A7B"/>
    <w:p w14:paraId="33297B6A" w14:textId="77777777" w:rsidR="002C5A7B" w:rsidRDefault="002C5A7B" w:rsidP="002C5A7B">
      <w:r>
        <w:t>Indigenous Perspectives and Cultural Connection</w:t>
      </w:r>
    </w:p>
    <w:p w14:paraId="59706F3E" w14:textId="77777777" w:rsidR="002C5A7B" w:rsidRDefault="002C5A7B" w:rsidP="002C5A7B"/>
    <w:p w14:paraId="49688047" w14:textId="46DE3E9E" w:rsidR="002C5A7B" w:rsidRDefault="002C5A7B" w:rsidP="002C5A7B">
      <w:r>
        <w:t>For Australia’s First Nations peoples, the land is not merely a physical space, but a living entity imbued with spiritual significance and ancestral heritage. The plants and animals featured in the design—such as bush bells, bird of paradise, wattle, and banksia—are deeply intertwined with Indigenous cultural narratives and practices. These native species are not only integral to the landscape but also to the stories, traditions, and rituals that have been passed down through generations.</w:t>
      </w:r>
    </w:p>
    <w:p w14:paraId="490E0D11" w14:textId="77777777" w:rsidR="002C5A7B" w:rsidRDefault="002C5A7B" w:rsidP="002C5A7B"/>
    <w:p w14:paraId="3B1826E2" w14:textId="77777777" w:rsidR="002C5A7B" w:rsidRDefault="002C5A7B" w:rsidP="002C5A7B">
      <w:r>
        <w:t>The wattle, as a national symbol, holds particular significance in Australian culture. It represents the enduring relationship between the people and their land, celebrating the resilience and adaptability of both the land and its inhabitants. The wattle’s ability to flourish in diverse environments mirrors the strength and adaptability of the Australian people, and its presence in cultural ceremonies and symbols underscores its role as a bridge between the land and its people.</w:t>
      </w:r>
    </w:p>
    <w:p w14:paraId="2898808C" w14:textId="77777777" w:rsidR="002C5A7B" w:rsidRDefault="002C5A7B" w:rsidP="002C5A7B"/>
    <w:p w14:paraId="7D884988" w14:textId="77777777" w:rsidR="002C5A7B" w:rsidRDefault="002C5A7B" w:rsidP="002C5A7B">
      <w:r>
        <w:t>Ecological and Spiritual Bond</w:t>
      </w:r>
    </w:p>
    <w:p w14:paraId="7079DBF7" w14:textId="77777777" w:rsidR="002C5A7B" w:rsidRDefault="002C5A7B" w:rsidP="002C5A7B"/>
    <w:p w14:paraId="0DF892C9" w14:textId="77777777" w:rsidR="002C5A7B" w:rsidRDefault="002C5A7B" w:rsidP="002C5A7B">
      <w:r>
        <w:t>The bush bells and banksia contribute to this narrative by highlighting the ecological diversity and complexity of the Australian environment. Bush bells, with their bell-shaped blooms, and banksia, with its intricate flower spikes, are vital to the ecosystems they inhabit. These plants provide essential resources for a variety of wildlife, reinforcing the interconnectedness of life within the Australian landscape. Their presence in the design reflects the broader ecological web that sustains the land and its inhabitants, illustrating the harmony and balance that characterize Australia’s natural world.</w:t>
      </w:r>
    </w:p>
    <w:p w14:paraId="1423ECD5" w14:textId="77777777" w:rsidR="002C5A7B" w:rsidRDefault="002C5A7B" w:rsidP="002C5A7B"/>
    <w:p w14:paraId="4141699E" w14:textId="77777777" w:rsidR="002C5A7B" w:rsidRDefault="002C5A7B" w:rsidP="002C5A7B">
      <w:r>
        <w:t>The bird of paradise adds a layer of exotic beauty that symbolizes the awe-inspiring landscapes of Australia. Its vibrant, bird-like petals evoke the sense of wonder and reverence that the land inspires, representing the diverse and often spectacular environments that define the Australian continent.</w:t>
      </w:r>
    </w:p>
    <w:p w14:paraId="057D9BC2" w14:textId="77777777" w:rsidR="002C5A7B" w:rsidRDefault="002C5A7B" w:rsidP="002C5A7B"/>
    <w:p w14:paraId="3ECD0E49" w14:textId="77777777" w:rsidR="002C5A7B" w:rsidRDefault="002C5A7B" w:rsidP="002C5A7B">
      <w:r>
        <w:t>The Sugar Glider’s Role</w:t>
      </w:r>
    </w:p>
    <w:p w14:paraId="5BA9D1D2" w14:textId="77777777" w:rsidR="002C5A7B" w:rsidRDefault="002C5A7B" w:rsidP="002C5A7B"/>
    <w:p w14:paraId="1CE3542F" w14:textId="29B07FB3" w:rsidR="002C5A7B" w:rsidRDefault="002C5A7B" w:rsidP="002C5A7B">
      <w:r>
        <w:t xml:space="preserve">The sugar glider possum, with its graceful gliding ability, further emphasizes the deep connection between the land and its wildlife. This marsupial’s nocturnal habits and agile movements through the treetops are symbolic of the broader relationship between humans and the natural world. The sugar </w:t>
      </w:r>
      <w:r>
        <w:lastRenderedPageBreak/>
        <w:t>glider’s presence in the design highlights the adaptability and resilience required to thrive in Australia’s varied environments. It reflects the respect and care that the land demands from its inhabitants, as well as the joy and wonder that come from living in close harmony with nature.</w:t>
      </w:r>
    </w:p>
    <w:p w14:paraId="58216252" w14:textId="77777777" w:rsidR="002C5A7B" w:rsidRDefault="002C5A7B" w:rsidP="002C5A7B"/>
    <w:p w14:paraId="13C5B610" w14:textId="76D82D6C" w:rsidR="002C5A7B" w:rsidRDefault="002C5A7B" w:rsidP="002C5A7B">
      <w:r>
        <w:t>Watercolour Technique and Symbolism</w:t>
      </w:r>
    </w:p>
    <w:p w14:paraId="22E64839" w14:textId="7DE33021" w:rsidR="002C5A7B" w:rsidRDefault="002C5A7B" w:rsidP="002C5A7B"/>
    <w:p w14:paraId="776D8653" w14:textId="553BFB6D" w:rsidR="002C5A7B" w:rsidRDefault="002C5A7B" w:rsidP="002C5A7B">
      <w:r>
        <w:t>The watercolour technique employed in the design serves as a metaphor for the fluid and dynamic nature of Australia’s landscapes. Just as watercolour flows and blends organically, the design captures the ever-changing beauty of the land and its ecosystems. This artistic approach not only adds a sense of tranquillity and continuity but also symbolizes the ongoing relationship between the land and its people. It evokes the natural rhythms and transitions found in Australia’s diverse environments, reinforcing the idea that the land is a living, breathing entity that is intimately connected with its inhabitants.</w:t>
      </w:r>
    </w:p>
    <w:p w14:paraId="3FC71344" w14:textId="4704B769" w:rsidR="002C5A7B" w:rsidRDefault="002C5A7B" w:rsidP="002C5A7B"/>
    <w:p w14:paraId="533AEDF2" w14:textId="2FA0F928" w:rsidR="002C5A7B" w:rsidRDefault="002C5A7B" w:rsidP="002C5A7B">
      <w:r>
        <w:t>In summary, this design transcends mere aesthetics by embodying the profound connection between Australia’s native flora, fauna, and the land. It celebrates the intricate relationship between the environment and its people, honouring the rich cultural and spiritual heritage that defines the Australian experience. Through its vibrant depiction of native species and its evocative watercolour style, the design provides a meaningful reflection of the land’s beauty and significance, inviting viewers to appreciate and engage with Australia’s natural and cultural richness.</w:t>
      </w:r>
    </w:p>
    <w:p w14:paraId="16C73961" w14:textId="687ADD48" w:rsidR="002C5A7B" w:rsidRDefault="002C5A7B" w:rsidP="002C5A7B"/>
    <w:p w14:paraId="24D1B0DE" w14:textId="21166131" w:rsidR="00312C1C" w:rsidRDefault="002C5A7B">
      <w:r>
        <w:rPr>
          <w:noProof/>
        </w:rPr>
        <w:drawing>
          <wp:anchor distT="0" distB="0" distL="114300" distR="114300" simplePos="0" relativeHeight="251658240" behindDoc="0" locked="0" layoutInCell="1" allowOverlap="1" wp14:anchorId="421E2EC0" wp14:editId="6C16FE8D">
            <wp:simplePos x="0" y="0"/>
            <wp:positionH relativeFrom="margin">
              <wp:align>center</wp:align>
            </wp:positionH>
            <wp:positionV relativeFrom="paragraph">
              <wp:posOffset>180340</wp:posOffset>
            </wp:positionV>
            <wp:extent cx="3898900" cy="38989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98900" cy="3898900"/>
                    </a:xfrm>
                    <a:prstGeom prst="rect">
                      <a:avLst/>
                    </a:prstGeom>
                  </pic:spPr>
                </pic:pic>
              </a:graphicData>
            </a:graphic>
            <wp14:sizeRelH relativeFrom="margin">
              <wp14:pctWidth>0</wp14:pctWidth>
            </wp14:sizeRelH>
            <wp14:sizeRelV relativeFrom="margin">
              <wp14:pctHeight>0</wp14:pctHeight>
            </wp14:sizeRelV>
          </wp:anchor>
        </w:drawing>
      </w:r>
    </w:p>
    <w:sectPr w:rsidR="00312C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A7B"/>
    <w:rsid w:val="002C5A7B"/>
    <w:rsid w:val="00312C1C"/>
    <w:rsid w:val="00C379D6"/>
    <w:rsid w:val="00FB79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543A"/>
  <w15:docId w15:val="{8DA2EEE1-4506-4299-96DE-15B653AE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7" ma:contentTypeDescription="Create a new document." ma:contentTypeScope="" ma:versionID="f814278b5fd6c9d20303df5a9e4c2b1e">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572420525fafd59a90749adf48d82941"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3CED83-C3DB-41D6-B67E-6896A6C83CDC}"/>
</file>

<file path=customXml/itemProps2.xml><?xml version="1.0" encoding="utf-8"?>
<ds:datastoreItem xmlns:ds="http://schemas.openxmlformats.org/officeDocument/2006/customXml" ds:itemID="{C0D1C772-5609-4A25-91D3-C9BD97B4618F}"/>
</file>

<file path=customXml/itemProps3.xml><?xml version="1.0" encoding="utf-8"?>
<ds:datastoreItem xmlns:ds="http://schemas.openxmlformats.org/officeDocument/2006/customXml" ds:itemID="{C9DAC6D4-AE8F-4CA8-9670-52389AD0255F}"/>
</file>

<file path=docProps/app.xml><?xml version="1.0" encoding="utf-8"?>
<Properties xmlns="http://schemas.openxmlformats.org/officeDocument/2006/extended-properties" xmlns:vt="http://schemas.openxmlformats.org/officeDocument/2006/docPropsVTypes">
  <Template>Normal</Template>
  <TotalTime>1495</TotalTime>
  <Pages>2</Pages>
  <Words>641</Words>
  <Characters>3539</Characters>
  <Application>Microsoft Office Word</Application>
  <DocSecurity>0</DocSecurity>
  <Lines>186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Maggie (mlee265)</dc:creator>
  <cp:keywords/>
  <dc:description/>
  <cp:lastModifiedBy>LEE, Maggie (mlee265)</cp:lastModifiedBy>
  <cp:revision>1</cp:revision>
  <dcterms:created xsi:type="dcterms:W3CDTF">2024-08-27T00:41:00Z</dcterms:created>
  <dcterms:modified xsi:type="dcterms:W3CDTF">2024-08-29T03:20:00Z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7fdca343-60be-4203-80b1-c1f4316bc6fc</vt:lpwstr>
  </property>
  <property fmtid="{D5CDD505-2E9C-101B-9397-08002B2CF9AE}" pid="3" name="ContentTypeId">
    <vt:lpwstr>0x010100632CC4E7B4504D459CC9A7D0F420EF40</vt:lpwstr>
  </property>
</Properties>
</file>