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E5A6" w14:textId="347247A5" w:rsidR="00E62510" w:rsidRPr="00E62510" w:rsidRDefault="00E62510" w:rsidP="00E62510">
      <w:pPr>
        <w:rPr>
          <w:rFonts w:ascii="Calibri" w:hAnsi="Calibri" w:cs="Calibri"/>
          <w:b/>
          <w:bCs/>
          <w:sz w:val="32"/>
          <w:szCs w:val="32"/>
          <w:u w:val="single"/>
        </w:rPr>
      </w:pPr>
      <w:r w:rsidRPr="00E62510">
        <w:rPr>
          <w:rFonts w:ascii="Calibri" w:hAnsi="Calibri" w:cs="Calibri"/>
          <w:b/>
          <w:bCs/>
          <w:sz w:val="32"/>
          <w:szCs w:val="32"/>
          <w:u w:val="single"/>
        </w:rPr>
        <w:t>Miss Fisher’</w:t>
      </w:r>
      <w:r>
        <w:rPr>
          <w:rFonts w:ascii="Calibri" w:hAnsi="Calibri" w:cs="Calibri"/>
          <w:b/>
          <w:bCs/>
          <w:sz w:val="32"/>
          <w:szCs w:val="32"/>
          <w:u w:val="single"/>
        </w:rPr>
        <w:t>s Murder Mysteries: Research Presentation</w:t>
      </w:r>
    </w:p>
    <w:p w14:paraId="26F660C4" w14:textId="7730E25C" w:rsidR="00DB6FFD" w:rsidRDefault="00DB6FFD" w:rsidP="008E5AAD">
      <w:pPr>
        <w:rPr>
          <w:rFonts w:ascii="Calibri" w:hAnsi="Calibri" w:cs="Calibri"/>
        </w:rPr>
      </w:pPr>
      <w:r>
        <w:rPr>
          <w:rFonts w:ascii="Calibri" w:hAnsi="Calibri" w:cs="Calibri"/>
        </w:rPr>
        <w:t>Please be aware that this oral mentions abortion</w:t>
      </w:r>
      <w:r w:rsidR="008E5FC1">
        <w:rPr>
          <w:rFonts w:ascii="Calibri" w:hAnsi="Calibri" w:cs="Calibri"/>
        </w:rPr>
        <w:t xml:space="preserve">. </w:t>
      </w:r>
    </w:p>
    <w:p w14:paraId="3AAB7E82" w14:textId="77777777" w:rsidR="008E5FC1" w:rsidRPr="00DB6FFD" w:rsidRDefault="008E5FC1" w:rsidP="008E5AAD">
      <w:pPr>
        <w:rPr>
          <w:rFonts w:ascii="Calibri" w:hAnsi="Calibri" w:cs="Calibri"/>
        </w:rPr>
      </w:pPr>
    </w:p>
    <w:p w14:paraId="5EDDB243" w14:textId="6FF5A489" w:rsidR="008E5AAD" w:rsidRPr="00B14B3F" w:rsidRDefault="008E5AAD" w:rsidP="008E5AAD">
      <w:pPr>
        <w:spacing w:line="360" w:lineRule="auto"/>
        <w:rPr>
          <w:rFonts w:ascii="Calibri" w:hAnsi="Calibri" w:cs="Calibri"/>
        </w:rPr>
      </w:pPr>
      <w:r w:rsidRPr="00B14B3F">
        <w:rPr>
          <w:rFonts w:ascii="Calibri" w:hAnsi="Calibri" w:cs="Calibri"/>
        </w:rPr>
        <w:t>“</w:t>
      </w:r>
      <w:r w:rsidRPr="00B14B3F">
        <w:rPr>
          <w:rFonts w:ascii="Calibri" w:hAnsi="Calibri" w:cs="Calibri"/>
          <w:i/>
          <w:iCs/>
        </w:rPr>
        <w:t>We have a quaint custom here: the woman with the gun asks the questions.”</w:t>
      </w:r>
      <w:r w:rsidRPr="00B14B3F">
        <w:rPr>
          <w:rFonts w:ascii="Calibri" w:hAnsi="Calibri" w:cs="Calibri"/>
        </w:rPr>
        <w:t xml:space="preserve"> </w:t>
      </w:r>
      <w:r w:rsidRPr="00B14B3F">
        <w:rPr>
          <w:rFonts w:ascii="Calibri" w:hAnsi="Calibri" w:cs="Calibri"/>
          <w:i/>
          <w:iCs/>
        </w:rPr>
        <w:t>Miss Fisher’s Murder Mysteries</w:t>
      </w:r>
      <w:r w:rsidRPr="00B14B3F">
        <w:rPr>
          <w:rFonts w:ascii="Calibri" w:hAnsi="Calibri" w:cs="Calibri"/>
        </w:rPr>
        <w:t xml:space="preserve">, both a novel and TV series, explored the expectations placed on women in the 1920s and </w:t>
      </w:r>
      <w:r w:rsidR="006E7768">
        <w:rPr>
          <w:rFonts w:ascii="Calibri" w:hAnsi="Calibri" w:cs="Calibri"/>
        </w:rPr>
        <w:t xml:space="preserve">through the character of Miss Fisher, challenged these. </w:t>
      </w:r>
      <w:r w:rsidRPr="00B14B3F">
        <w:rPr>
          <w:rFonts w:ascii="Calibri" w:hAnsi="Calibri" w:cs="Calibri"/>
        </w:rPr>
        <w:t xml:space="preserve">Kerry Greenwood’s novels and the subsequent TV show, follows </w:t>
      </w:r>
      <w:r w:rsidR="002348EF">
        <w:rPr>
          <w:rFonts w:ascii="Calibri" w:hAnsi="Calibri" w:cs="Calibri"/>
        </w:rPr>
        <w:t>and</w:t>
      </w:r>
      <w:r w:rsidR="0062256B" w:rsidRPr="00B14B3F">
        <w:rPr>
          <w:rFonts w:ascii="Calibri" w:hAnsi="Calibri" w:cs="Calibri"/>
        </w:rPr>
        <w:t xml:space="preserve"> </w:t>
      </w:r>
      <w:r w:rsidRPr="00B14B3F">
        <w:rPr>
          <w:rFonts w:ascii="Calibri" w:hAnsi="Calibri" w:cs="Calibri"/>
        </w:rPr>
        <w:t xml:space="preserve">subverts the </w:t>
      </w:r>
      <w:r w:rsidR="00C0473E">
        <w:rPr>
          <w:rFonts w:ascii="Calibri" w:hAnsi="Calibri" w:cs="Calibri"/>
        </w:rPr>
        <w:t xml:space="preserve">two famous </w:t>
      </w:r>
      <w:r w:rsidR="00976004">
        <w:rPr>
          <w:rFonts w:ascii="Calibri" w:hAnsi="Calibri" w:cs="Calibri"/>
        </w:rPr>
        <w:t xml:space="preserve">crime fiction sub-genres </w:t>
      </w:r>
      <w:r w:rsidRPr="00B14B3F">
        <w:rPr>
          <w:rFonts w:ascii="Calibri" w:hAnsi="Calibri" w:cs="Calibri"/>
        </w:rPr>
        <w:t xml:space="preserve">of the </w:t>
      </w:r>
      <w:r w:rsidR="002348EF">
        <w:rPr>
          <w:rFonts w:ascii="Calibri" w:hAnsi="Calibri" w:cs="Calibri"/>
        </w:rPr>
        <w:t>1920’s</w:t>
      </w:r>
      <w:r w:rsidR="00976004">
        <w:rPr>
          <w:rFonts w:ascii="Calibri" w:hAnsi="Calibri" w:cs="Calibri"/>
        </w:rPr>
        <w:t xml:space="preserve">, </w:t>
      </w:r>
      <w:r w:rsidR="002348EF">
        <w:rPr>
          <w:rFonts w:ascii="Calibri" w:hAnsi="Calibri" w:cs="Calibri"/>
        </w:rPr>
        <w:t xml:space="preserve">cosy school, and </w:t>
      </w:r>
      <w:r w:rsidR="006F7362">
        <w:rPr>
          <w:rFonts w:ascii="Calibri" w:hAnsi="Calibri" w:cs="Calibri"/>
        </w:rPr>
        <w:t>hardboiled</w:t>
      </w:r>
      <w:r w:rsidRPr="00B14B3F">
        <w:rPr>
          <w:rFonts w:ascii="Calibri" w:hAnsi="Calibri" w:cs="Calibri"/>
        </w:rPr>
        <w:t>. With the use of witty dialogue</w:t>
      </w:r>
      <w:r w:rsidR="003D254C" w:rsidRPr="00B14B3F">
        <w:rPr>
          <w:rFonts w:ascii="Calibri" w:hAnsi="Calibri" w:cs="Calibri"/>
        </w:rPr>
        <w:t>, and film techniques such as mis-en-scene, costuming and camera angles,</w:t>
      </w:r>
      <w:r w:rsidRPr="00B14B3F">
        <w:rPr>
          <w:rFonts w:ascii="Calibri" w:hAnsi="Calibri" w:cs="Calibri"/>
        </w:rPr>
        <w:t xml:space="preserve"> </w:t>
      </w:r>
      <w:r w:rsidRPr="00B14B3F">
        <w:rPr>
          <w:rFonts w:ascii="Calibri" w:hAnsi="Calibri" w:cs="Calibri"/>
          <w:i/>
          <w:iCs/>
        </w:rPr>
        <w:t xml:space="preserve">Miss Fisher’s Murder Mysteries </w:t>
      </w:r>
      <w:r w:rsidRPr="00B14B3F">
        <w:rPr>
          <w:rFonts w:ascii="Calibri" w:hAnsi="Calibri" w:cs="Calibri"/>
        </w:rPr>
        <w:t>reflects the concerns of the time</w:t>
      </w:r>
      <w:r w:rsidR="00836DBA" w:rsidRPr="00B14B3F">
        <w:rPr>
          <w:rFonts w:ascii="Calibri" w:hAnsi="Calibri" w:cs="Calibri"/>
        </w:rPr>
        <w:t xml:space="preserve"> about women’s roles in society,</w:t>
      </w:r>
      <w:r w:rsidRPr="00B14B3F">
        <w:rPr>
          <w:rFonts w:ascii="Calibri" w:hAnsi="Calibri" w:cs="Calibri"/>
        </w:rPr>
        <w:t xml:space="preserve"> while staying loyal to the expectations of crime fiction.</w:t>
      </w:r>
    </w:p>
    <w:p w14:paraId="08223A00" w14:textId="2417BE82" w:rsidR="009144DA" w:rsidRPr="00B14B3F" w:rsidRDefault="009144DA" w:rsidP="008E5AAD">
      <w:pPr>
        <w:spacing w:line="360" w:lineRule="auto"/>
        <w:rPr>
          <w:rFonts w:ascii="Calibri" w:hAnsi="Calibri" w:cs="Calibri"/>
        </w:rPr>
      </w:pPr>
    </w:p>
    <w:p w14:paraId="3DF45705" w14:textId="196B53E2" w:rsidR="009144DA" w:rsidRPr="00B14B3F" w:rsidRDefault="009144DA" w:rsidP="008E5AAD">
      <w:pPr>
        <w:spacing w:line="360" w:lineRule="auto"/>
        <w:rPr>
          <w:rFonts w:ascii="Calibri" w:hAnsi="Calibri" w:cs="Calibri"/>
        </w:rPr>
      </w:pPr>
      <w:r w:rsidRPr="00B14B3F">
        <w:rPr>
          <w:rFonts w:ascii="Calibri" w:hAnsi="Calibri" w:cs="Calibri"/>
          <w:i/>
          <w:iCs/>
        </w:rPr>
        <w:t xml:space="preserve">Miss Fisher’s Murder Mysteries </w:t>
      </w:r>
      <w:r w:rsidR="001E7169" w:rsidRPr="00B14B3F">
        <w:rPr>
          <w:rFonts w:ascii="Calibri" w:hAnsi="Calibri" w:cs="Calibri"/>
        </w:rPr>
        <w:t xml:space="preserve">has over 20 novels and </w:t>
      </w:r>
      <w:r w:rsidR="00137513" w:rsidRPr="00B14B3F">
        <w:rPr>
          <w:rFonts w:ascii="Calibri" w:hAnsi="Calibri" w:cs="Calibri"/>
        </w:rPr>
        <w:t>many</w:t>
      </w:r>
      <w:r w:rsidR="00BD04ED" w:rsidRPr="00B14B3F">
        <w:rPr>
          <w:rFonts w:ascii="Calibri" w:hAnsi="Calibri" w:cs="Calibri"/>
        </w:rPr>
        <w:t xml:space="preserve"> TV episodes</w:t>
      </w:r>
      <w:r w:rsidR="00C754FF">
        <w:rPr>
          <w:rFonts w:ascii="Calibri" w:hAnsi="Calibri" w:cs="Calibri"/>
        </w:rPr>
        <w:t xml:space="preserve"> that are </w:t>
      </w:r>
      <w:r w:rsidR="008209B1">
        <w:rPr>
          <w:rFonts w:ascii="Calibri" w:hAnsi="Calibri" w:cs="Calibri"/>
        </w:rPr>
        <w:t>based on the books.</w:t>
      </w:r>
      <w:r w:rsidR="00C754FF">
        <w:rPr>
          <w:rFonts w:ascii="Calibri" w:hAnsi="Calibri" w:cs="Calibri"/>
        </w:rPr>
        <w:t xml:space="preserve"> I will primarily be drawing evidence and examples from the</w:t>
      </w:r>
      <w:r w:rsidR="00CF1582">
        <w:rPr>
          <w:rFonts w:ascii="Calibri" w:hAnsi="Calibri" w:cs="Calibri"/>
        </w:rPr>
        <w:t xml:space="preserve"> pilot episode, </w:t>
      </w:r>
      <w:r w:rsidR="00C754FF">
        <w:rPr>
          <w:rFonts w:ascii="Calibri" w:hAnsi="Calibri" w:cs="Calibri"/>
          <w:i/>
          <w:iCs/>
        </w:rPr>
        <w:t xml:space="preserve">Cocaine Blues. </w:t>
      </w:r>
    </w:p>
    <w:p w14:paraId="300ABA08" w14:textId="3C02DE78" w:rsidR="00BC638F" w:rsidRPr="00024393" w:rsidRDefault="00BC638F" w:rsidP="008E5AAD">
      <w:pPr>
        <w:spacing w:line="360" w:lineRule="auto"/>
        <w:rPr>
          <w:rFonts w:ascii="Calibri" w:hAnsi="Calibri" w:cs="Calibri"/>
          <w:b/>
          <w:bCs/>
          <w:i/>
          <w:iCs/>
          <w:u w:val="single"/>
        </w:rPr>
      </w:pPr>
    </w:p>
    <w:p w14:paraId="08F71B2D" w14:textId="2E94CCFF" w:rsidR="0060793D" w:rsidRPr="00B14B3F" w:rsidRDefault="00BC638F" w:rsidP="00BD27E6">
      <w:pPr>
        <w:spacing w:line="360" w:lineRule="auto"/>
        <w:rPr>
          <w:rFonts w:ascii="Calibri" w:hAnsi="Calibri" w:cs="Calibri"/>
        </w:rPr>
      </w:pPr>
      <w:r w:rsidRPr="00B14B3F">
        <w:rPr>
          <w:rFonts w:ascii="Calibri" w:hAnsi="Calibri" w:cs="Calibri"/>
        </w:rPr>
        <w:t xml:space="preserve">The first Miss Fisher book was published in </w:t>
      </w:r>
      <w:r w:rsidR="002F2EED" w:rsidRPr="00B14B3F">
        <w:rPr>
          <w:rFonts w:ascii="Calibri" w:hAnsi="Calibri" w:cs="Calibri"/>
        </w:rPr>
        <w:t>1989</w:t>
      </w:r>
      <w:r w:rsidR="00724578" w:rsidRPr="00B14B3F">
        <w:rPr>
          <w:rFonts w:ascii="Calibri" w:hAnsi="Calibri" w:cs="Calibri"/>
        </w:rPr>
        <w:t xml:space="preserve">, </w:t>
      </w:r>
      <w:r w:rsidRPr="00B14B3F">
        <w:rPr>
          <w:rFonts w:ascii="Calibri" w:hAnsi="Calibri" w:cs="Calibri"/>
        </w:rPr>
        <w:t xml:space="preserve">titled </w:t>
      </w:r>
      <w:r w:rsidRPr="00B14B3F">
        <w:rPr>
          <w:rFonts w:ascii="Calibri" w:hAnsi="Calibri" w:cs="Calibri"/>
          <w:i/>
          <w:iCs/>
        </w:rPr>
        <w:t>Cocaine Blues.</w:t>
      </w:r>
      <w:r w:rsidR="002F2EED" w:rsidRPr="00B14B3F">
        <w:rPr>
          <w:rFonts w:ascii="Calibri" w:hAnsi="Calibri" w:cs="Calibri"/>
          <w:i/>
          <w:iCs/>
        </w:rPr>
        <w:t xml:space="preserve"> </w:t>
      </w:r>
      <w:r w:rsidR="009F03F3" w:rsidRPr="00B14B3F">
        <w:rPr>
          <w:rFonts w:ascii="Calibri" w:hAnsi="Calibri" w:cs="Calibri"/>
        </w:rPr>
        <w:t xml:space="preserve">The 1970’s and 80’s </w:t>
      </w:r>
      <w:r w:rsidR="002C7C98">
        <w:rPr>
          <w:rFonts w:ascii="Calibri" w:hAnsi="Calibri" w:cs="Calibri"/>
        </w:rPr>
        <w:t>saw the start of a progression towards a more equal society between men and women.</w:t>
      </w:r>
      <w:r w:rsidR="009F03F3" w:rsidRPr="00B14B3F">
        <w:rPr>
          <w:rFonts w:ascii="Calibri" w:hAnsi="Calibri" w:cs="Calibri"/>
        </w:rPr>
        <w:t xml:space="preserve"> In 1975, when </w:t>
      </w:r>
      <w:r w:rsidR="00FE71CB">
        <w:rPr>
          <w:rFonts w:ascii="Calibri" w:hAnsi="Calibri" w:cs="Calibri"/>
        </w:rPr>
        <w:t>the</w:t>
      </w:r>
      <w:r w:rsidR="00DD3584">
        <w:rPr>
          <w:rFonts w:ascii="Calibri" w:hAnsi="Calibri" w:cs="Calibri"/>
        </w:rPr>
        <w:t xml:space="preserve"> Australian born</w:t>
      </w:r>
      <w:r w:rsidR="00FE71CB">
        <w:rPr>
          <w:rFonts w:ascii="Calibri" w:hAnsi="Calibri" w:cs="Calibri"/>
        </w:rPr>
        <w:t xml:space="preserve"> author</w:t>
      </w:r>
      <w:r w:rsidR="0032428B">
        <w:rPr>
          <w:rFonts w:ascii="Calibri" w:hAnsi="Calibri" w:cs="Calibri"/>
        </w:rPr>
        <w:t xml:space="preserve"> </w:t>
      </w:r>
      <w:r w:rsidR="00992C77">
        <w:rPr>
          <w:rFonts w:ascii="Calibri" w:hAnsi="Calibri" w:cs="Calibri"/>
        </w:rPr>
        <w:t>Kerry Greenwood</w:t>
      </w:r>
      <w:r w:rsidR="009F03F3" w:rsidRPr="00B14B3F">
        <w:rPr>
          <w:rFonts w:ascii="Calibri" w:hAnsi="Calibri" w:cs="Calibri"/>
        </w:rPr>
        <w:t xml:space="preserve"> was 21, </w:t>
      </w:r>
      <w:r w:rsidR="00A96180" w:rsidRPr="00B14B3F">
        <w:rPr>
          <w:rFonts w:ascii="Calibri" w:hAnsi="Calibri" w:cs="Calibri"/>
        </w:rPr>
        <w:t xml:space="preserve">it was </w:t>
      </w:r>
      <w:r w:rsidR="00115C68" w:rsidRPr="00B14B3F">
        <w:rPr>
          <w:rFonts w:ascii="Calibri" w:hAnsi="Calibri" w:cs="Calibri"/>
        </w:rPr>
        <w:t>announced that “the period from 1976-1985 will be the United Nations Decade for Women” (</w:t>
      </w:r>
      <w:r w:rsidR="00A96180" w:rsidRPr="00B14B3F">
        <w:rPr>
          <w:rFonts w:ascii="Calibri" w:hAnsi="Calibri" w:cs="Calibri"/>
        </w:rPr>
        <w:t>‘Milestones for Australian women since 1975’, 2015)</w:t>
      </w:r>
      <w:r w:rsidR="00024393">
        <w:rPr>
          <w:rFonts w:ascii="Calibri" w:hAnsi="Calibri" w:cs="Calibri"/>
        </w:rPr>
        <w:t>. This helped to empower</w:t>
      </w:r>
      <w:r w:rsidR="007C0CDA">
        <w:rPr>
          <w:rFonts w:ascii="Calibri" w:hAnsi="Calibri" w:cs="Calibri"/>
        </w:rPr>
        <w:t xml:space="preserve"> women </w:t>
      </w:r>
      <w:r w:rsidR="002D30B8">
        <w:rPr>
          <w:rFonts w:ascii="Calibri" w:hAnsi="Calibri" w:cs="Calibri"/>
        </w:rPr>
        <w:t>and meant t</w:t>
      </w:r>
      <w:r w:rsidR="00B80CC1">
        <w:rPr>
          <w:rFonts w:ascii="Calibri" w:hAnsi="Calibri" w:cs="Calibri"/>
        </w:rPr>
        <w:t xml:space="preserve">hey had other </w:t>
      </w:r>
      <w:r w:rsidR="009672F3">
        <w:rPr>
          <w:rFonts w:ascii="Calibri" w:hAnsi="Calibri" w:cs="Calibri"/>
        </w:rPr>
        <w:t xml:space="preserve">options </w:t>
      </w:r>
      <w:r w:rsidR="00B80CC1">
        <w:rPr>
          <w:rFonts w:ascii="Calibri" w:hAnsi="Calibri" w:cs="Calibri"/>
        </w:rPr>
        <w:t>than</w:t>
      </w:r>
      <w:r w:rsidR="00A96180" w:rsidRPr="00B14B3F">
        <w:rPr>
          <w:rFonts w:ascii="Calibri" w:hAnsi="Calibri" w:cs="Calibri"/>
        </w:rPr>
        <w:t xml:space="preserve"> being a </w:t>
      </w:r>
      <w:r w:rsidR="00375277">
        <w:rPr>
          <w:rFonts w:ascii="Calibri" w:hAnsi="Calibri" w:cs="Calibri"/>
        </w:rPr>
        <w:t>housewife</w:t>
      </w:r>
      <w:r w:rsidR="00B80CC1">
        <w:rPr>
          <w:rFonts w:ascii="Calibri" w:hAnsi="Calibri" w:cs="Calibri"/>
        </w:rPr>
        <w:t>.</w:t>
      </w:r>
      <w:r w:rsidR="00BD27E6">
        <w:rPr>
          <w:rFonts w:ascii="Calibri" w:hAnsi="Calibri" w:cs="Calibri"/>
        </w:rPr>
        <w:t xml:space="preserve"> The decade also saw many female political figures emerge for the first time in Australia’s history. These changes</w:t>
      </w:r>
      <w:r w:rsidR="00CC7F27" w:rsidRPr="00B14B3F">
        <w:rPr>
          <w:rFonts w:ascii="Calibri" w:hAnsi="Calibri" w:cs="Calibri"/>
        </w:rPr>
        <w:t xml:space="preserve"> may have inspired Greenwood to create a character that rejects the labels society puts on her</w:t>
      </w:r>
      <w:r w:rsidR="00B25B34">
        <w:rPr>
          <w:rFonts w:ascii="Calibri" w:hAnsi="Calibri" w:cs="Calibri"/>
        </w:rPr>
        <w:t xml:space="preserve">. </w:t>
      </w:r>
      <w:r w:rsidR="00F72E4F">
        <w:rPr>
          <w:rFonts w:ascii="Calibri" w:hAnsi="Calibri" w:cs="Calibri"/>
        </w:rPr>
        <w:t xml:space="preserve">As </w:t>
      </w:r>
      <w:r w:rsidR="0060793D" w:rsidRPr="00B14B3F">
        <w:rPr>
          <w:rFonts w:ascii="Calibri" w:hAnsi="Calibri" w:cs="Calibri"/>
        </w:rPr>
        <w:t xml:space="preserve">a </w:t>
      </w:r>
      <w:proofErr w:type="gramStart"/>
      <w:r w:rsidR="0060793D" w:rsidRPr="00B14B3F">
        <w:rPr>
          <w:rFonts w:ascii="Calibri" w:hAnsi="Calibri" w:cs="Calibri"/>
        </w:rPr>
        <w:t>result</w:t>
      </w:r>
      <w:proofErr w:type="gramEnd"/>
      <w:r w:rsidR="0060793D" w:rsidRPr="00B14B3F">
        <w:rPr>
          <w:rFonts w:ascii="Calibri" w:hAnsi="Calibri" w:cs="Calibri"/>
        </w:rPr>
        <w:t xml:space="preserve"> she chose to weave these modern views into the common concerns of the 1920’s. </w:t>
      </w:r>
    </w:p>
    <w:p w14:paraId="7057C2F2" w14:textId="77777777" w:rsidR="0060793D" w:rsidRPr="00B14B3F" w:rsidRDefault="0060793D" w:rsidP="008E5AAD">
      <w:pPr>
        <w:spacing w:line="360" w:lineRule="auto"/>
        <w:rPr>
          <w:rFonts w:ascii="Calibri" w:hAnsi="Calibri" w:cs="Calibri"/>
        </w:rPr>
      </w:pPr>
    </w:p>
    <w:p w14:paraId="3560259F" w14:textId="4A5012DF" w:rsidR="00F6084D" w:rsidRDefault="00F6084D" w:rsidP="00F6084D">
      <w:pPr>
        <w:spacing w:line="360" w:lineRule="auto"/>
        <w:rPr>
          <w:rFonts w:ascii="Calibri" w:hAnsi="Calibri" w:cs="Calibri"/>
        </w:rPr>
      </w:pPr>
      <w:r w:rsidRPr="00D06480">
        <w:rPr>
          <w:rFonts w:ascii="Calibri" w:hAnsi="Calibri" w:cs="Calibri"/>
        </w:rPr>
        <w:t xml:space="preserve">“The 1920’s was a decade defined by change.” (Royal Australian Historical Society, 2021). </w:t>
      </w:r>
      <w:r>
        <w:rPr>
          <w:rFonts w:ascii="Calibri" w:hAnsi="Calibri" w:cs="Calibri"/>
        </w:rPr>
        <w:t xml:space="preserve">This change was bittersweet as it progressed society but was also a time of mourning from the Great War and the Spanish Flu pandemic. Due to the deaths of many young men, some women ‘missed out’ on the social expectations – getting married and raising children. </w:t>
      </w:r>
      <w:r w:rsidR="00894D09">
        <w:rPr>
          <w:rFonts w:ascii="Calibri" w:hAnsi="Calibri" w:cs="Calibri"/>
        </w:rPr>
        <w:t>Thus,</w:t>
      </w:r>
      <w:r>
        <w:rPr>
          <w:rFonts w:ascii="Calibri" w:hAnsi="Calibri" w:cs="Calibri"/>
        </w:rPr>
        <w:t xml:space="preserve"> women like </w:t>
      </w:r>
      <w:r w:rsidR="001A796C">
        <w:rPr>
          <w:rFonts w:ascii="Calibri" w:hAnsi="Calibri" w:cs="Calibri"/>
        </w:rPr>
        <w:t>Miss</w:t>
      </w:r>
      <w:r>
        <w:rPr>
          <w:rFonts w:ascii="Calibri" w:hAnsi="Calibri" w:cs="Calibri"/>
        </w:rPr>
        <w:t xml:space="preserve"> Fisher, embraced these opportunities and</w:t>
      </w:r>
      <w:r w:rsidR="00894D09">
        <w:rPr>
          <w:rFonts w:ascii="Calibri" w:hAnsi="Calibri" w:cs="Calibri"/>
        </w:rPr>
        <w:t xml:space="preserve"> were pioneers in a world where </w:t>
      </w:r>
      <w:r w:rsidR="00894D09">
        <w:rPr>
          <w:rFonts w:ascii="Calibri" w:hAnsi="Calibri" w:cs="Calibri"/>
        </w:rPr>
        <w:lastRenderedPageBreak/>
        <w:t xml:space="preserve">they were </w:t>
      </w:r>
      <w:r>
        <w:rPr>
          <w:rFonts w:ascii="Calibri" w:hAnsi="Calibri" w:cs="Calibri"/>
        </w:rPr>
        <w:t xml:space="preserve">“unhampered by a reliance on men” (Miss Fisher’s Murder Mysteries teacher notes, 2011). </w:t>
      </w:r>
    </w:p>
    <w:p w14:paraId="06986C89" w14:textId="77777777" w:rsidR="000E49E8" w:rsidRDefault="000E49E8" w:rsidP="00F6084D">
      <w:pPr>
        <w:spacing w:line="360" w:lineRule="auto"/>
        <w:rPr>
          <w:rFonts w:ascii="Calibri" w:hAnsi="Calibri" w:cs="Calibri"/>
        </w:rPr>
      </w:pPr>
    </w:p>
    <w:p w14:paraId="24BD11B8" w14:textId="4E4687BA" w:rsidR="00DD0F44" w:rsidRDefault="0023356E" w:rsidP="00DD0F44">
      <w:pPr>
        <w:spacing w:line="360" w:lineRule="auto"/>
        <w:rPr>
          <w:rFonts w:ascii="Calibri" w:hAnsi="Calibri" w:cs="Calibri"/>
        </w:rPr>
      </w:pPr>
      <w:r>
        <w:rPr>
          <w:rFonts w:ascii="Calibri" w:hAnsi="Calibri" w:cs="Calibri"/>
        </w:rPr>
        <w:t>Also</w:t>
      </w:r>
      <w:r w:rsidR="00F6084D">
        <w:rPr>
          <w:rFonts w:ascii="Calibri" w:hAnsi="Calibri" w:cs="Calibri"/>
        </w:rPr>
        <w:t xml:space="preserve"> associated with the 1920s was the emergence of the </w:t>
      </w:r>
      <w:proofErr w:type="gramStart"/>
      <w:r w:rsidR="00123E16">
        <w:rPr>
          <w:rFonts w:ascii="Calibri" w:hAnsi="Calibri" w:cs="Calibri"/>
        </w:rPr>
        <w:t>J</w:t>
      </w:r>
      <w:r w:rsidR="00F6084D">
        <w:rPr>
          <w:rFonts w:ascii="Calibri" w:hAnsi="Calibri" w:cs="Calibri"/>
        </w:rPr>
        <w:t>azz</w:t>
      </w:r>
      <w:proofErr w:type="gramEnd"/>
      <w:r w:rsidR="00F6084D">
        <w:rPr>
          <w:rFonts w:ascii="Calibri" w:hAnsi="Calibri" w:cs="Calibri"/>
        </w:rPr>
        <w:t xml:space="preserve"> age</w:t>
      </w:r>
      <w:r w:rsidR="00262825">
        <w:rPr>
          <w:rFonts w:ascii="Calibri" w:hAnsi="Calibri" w:cs="Calibri"/>
        </w:rPr>
        <w:t xml:space="preserve">. It brought about changes </w:t>
      </w:r>
      <w:r w:rsidR="00F6084D" w:rsidRPr="00D06480">
        <w:rPr>
          <w:rFonts w:ascii="Calibri" w:hAnsi="Calibri" w:cs="Calibri"/>
        </w:rPr>
        <w:t xml:space="preserve">related to women’s freedom, </w:t>
      </w:r>
      <w:r w:rsidR="00F6084D">
        <w:rPr>
          <w:rFonts w:ascii="Calibri" w:hAnsi="Calibri" w:cs="Calibri"/>
        </w:rPr>
        <w:t xml:space="preserve">technology, </w:t>
      </w:r>
      <w:r w:rsidR="00F6084D" w:rsidRPr="00D06480">
        <w:rPr>
          <w:rFonts w:ascii="Calibri" w:hAnsi="Calibri" w:cs="Calibri"/>
        </w:rPr>
        <w:t xml:space="preserve">the new suburban Australian dream, arts, and culture. In </w:t>
      </w:r>
      <w:r w:rsidR="00F6084D" w:rsidRPr="00D06480">
        <w:rPr>
          <w:rFonts w:ascii="Calibri" w:hAnsi="Calibri" w:cs="Calibri"/>
          <w:i/>
          <w:iCs/>
        </w:rPr>
        <w:t>Miss Fisher’s Murder Mysteries</w:t>
      </w:r>
      <w:r w:rsidR="00F6084D" w:rsidRPr="00D06480">
        <w:rPr>
          <w:rFonts w:ascii="Calibri" w:hAnsi="Calibri" w:cs="Calibri"/>
        </w:rPr>
        <w:t xml:space="preserve">, these changes are </w:t>
      </w:r>
      <w:r w:rsidR="009C0CC2">
        <w:rPr>
          <w:rFonts w:ascii="Calibri" w:hAnsi="Calibri" w:cs="Calibri"/>
        </w:rPr>
        <w:t>dominant</w:t>
      </w:r>
      <w:r w:rsidR="00F6084D" w:rsidRPr="00D06480">
        <w:rPr>
          <w:rFonts w:ascii="Calibri" w:hAnsi="Calibri" w:cs="Calibri"/>
        </w:rPr>
        <w:t>, reinforcing the historical accuracy</w:t>
      </w:r>
      <w:r w:rsidR="00F34458">
        <w:rPr>
          <w:rFonts w:ascii="Calibri" w:hAnsi="Calibri" w:cs="Calibri"/>
        </w:rPr>
        <w:t xml:space="preserve"> of </w:t>
      </w:r>
      <w:r w:rsidR="009639A5">
        <w:rPr>
          <w:rFonts w:ascii="Calibri" w:hAnsi="Calibri" w:cs="Calibri"/>
        </w:rPr>
        <w:t>the text</w:t>
      </w:r>
      <w:r w:rsidR="00F34458">
        <w:rPr>
          <w:rFonts w:ascii="Calibri" w:hAnsi="Calibri" w:cs="Calibri"/>
        </w:rPr>
        <w:t xml:space="preserve">. </w:t>
      </w:r>
      <w:r w:rsidR="00F6084D" w:rsidRPr="00D06480">
        <w:rPr>
          <w:rFonts w:ascii="Calibri" w:hAnsi="Calibri" w:cs="Calibri"/>
        </w:rPr>
        <w:t>The first episode is set in 1928, “a pivotal time for the emancipation of women.” (Miss Fisher's Murder Mysteries concept document, 2011)</w:t>
      </w:r>
      <w:r w:rsidR="00F6084D">
        <w:rPr>
          <w:rFonts w:ascii="Calibri" w:hAnsi="Calibri" w:cs="Calibri"/>
        </w:rPr>
        <w:t xml:space="preserve">. Miss Fisher’s character contributes positively to this ongoing change and “variously alters the views of those in her social milieu” </w:t>
      </w:r>
      <w:r w:rsidR="00F31550">
        <w:rPr>
          <w:rFonts w:ascii="Calibri" w:hAnsi="Calibri" w:cs="Calibri"/>
        </w:rPr>
        <w:t>through her attitudes, clothing, and actions (</w:t>
      </w:r>
      <w:r w:rsidR="00F31550" w:rsidRPr="00D06480">
        <w:rPr>
          <w:rFonts w:ascii="Calibri" w:hAnsi="Calibri" w:cs="Calibri"/>
        </w:rPr>
        <w:t>Miss Fisher's Murder Mysteries concept document</w:t>
      </w:r>
      <w:r w:rsidR="00F31550">
        <w:rPr>
          <w:rFonts w:ascii="Calibri" w:hAnsi="Calibri" w:cs="Calibri"/>
        </w:rPr>
        <w:t>, 2011).</w:t>
      </w:r>
    </w:p>
    <w:p w14:paraId="498450DE" w14:textId="741F262B" w:rsidR="00DD0F44" w:rsidRDefault="00DD0F44" w:rsidP="00DD0F44">
      <w:pPr>
        <w:spacing w:line="360" w:lineRule="auto"/>
        <w:rPr>
          <w:rFonts w:ascii="Calibri" w:hAnsi="Calibri" w:cs="Calibri"/>
        </w:rPr>
      </w:pPr>
    </w:p>
    <w:p w14:paraId="7A348C6F" w14:textId="7CE37884" w:rsidR="00D83787" w:rsidRPr="006120FF" w:rsidRDefault="00E14518" w:rsidP="00D83787">
      <w:pPr>
        <w:spacing w:line="360" w:lineRule="auto"/>
        <w:rPr>
          <w:rFonts w:ascii="Calibri" w:hAnsi="Calibri" w:cs="Calibri"/>
        </w:rPr>
      </w:pPr>
      <w:r>
        <w:rPr>
          <w:rFonts w:ascii="Calibri" w:hAnsi="Calibri" w:cs="Calibri"/>
        </w:rPr>
        <w:t>Critics</w:t>
      </w:r>
      <w:r w:rsidR="00DD0F44">
        <w:rPr>
          <w:rFonts w:ascii="Calibri" w:hAnsi="Calibri" w:cs="Calibri"/>
        </w:rPr>
        <w:t xml:space="preserve"> </w:t>
      </w:r>
      <w:r>
        <w:rPr>
          <w:rFonts w:ascii="Calibri" w:hAnsi="Calibri" w:cs="Calibri"/>
        </w:rPr>
        <w:t>believe</w:t>
      </w:r>
      <w:r w:rsidR="00DD0F44">
        <w:rPr>
          <w:rFonts w:ascii="Calibri" w:hAnsi="Calibri" w:cs="Calibri"/>
        </w:rPr>
        <w:t xml:space="preserve"> that the TV series, while glamourous and exciting, is also “secretly informative about the oppression and suppression of women” in both the 1920s and the modern age (</w:t>
      </w:r>
      <w:r w:rsidR="00A74C96">
        <w:rPr>
          <w:rFonts w:ascii="Calibri" w:hAnsi="Calibri" w:cs="Calibri"/>
        </w:rPr>
        <w:t>Marcus, 2015)</w:t>
      </w:r>
      <w:r w:rsidR="00DD0F44">
        <w:rPr>
          <w:rFonts w:ascii="Calibri" w:hAnsi="Calibri" w:cs="Calibri"/>
        </w:rPr>
        <w:t xml:space="preserve">. </w:t>
      </w:r>
      <w:r w:rsidR="00A208E2">
        <w:rPr>
          <w:rFonts w:ascii="Calibri" w:hAnsi="Calibri" w:cs="Calibri"/>
        </w:rPr>
        <w:t>The</w:t>
      </w:r>
      <w:r w:rsidR="006120FF">
        <w:rPr>
          <w:rFonts w:ascii="Calibri" w:hAnsi="Calibri" w:cs="Calibri"/>
        </w:rPr>
        <w:t xml:space="preserve"> “episodes </w:t>
      </w:r>
      <w:r w:rsidR="006120FF" w:rsidRPr="006120FF">
        <w:rPr>
          <w:rFonts w:ascii="Calibri" w:hAnsi="Calibri" w:cs="Calibri"/>
          <w:color w:val="121212"/>
          <w:shd w:val="clear" w:color="auto" w:fill="FFFFFF"/>
        </w:rPr>
        <w:t>have touched on everything from women getting clandestine abortions to unsafe labour practices in a factory staffed by female employees.</w:t>
      </w:r>
      <w:r w:rsidR="00A208E2">
        <w:rPr>
          <w:rFonts w:ascii="Calibri" w:hAnsi="Calibri" w:cs="Calibri"/>
        </w:rPr>
        <w:t xml:space="preserve">” (Marcus, 2015). </w:t>
      </w:r>
      <w:r w:rsidR="00570737">
        <w:rPr>
          <w:rFonts w:ascii="Calibri" w:hAnsi="Calibri" w:cs="Calibri"/>
        </w:rPr>
        <w:t xml:space="preserve">Other critics noted the importance of raising historical women’s issues in modern society: </w:t>
      </w:r>
      <w:r w:rsidR="00D83787">
        <w:rPr>
          <w:rFonts w:ascii="Calibri" w:hAnsi="Calibri" w:cs="Calibri"/>
        </w:rPr>
        <w:t>“Period shows are a brilliant way to introduce feminism to TV, because they are set during eras that we consider far more backwards on gender equality issues, so bringing those issues up in the narrative feels more natural and palatable and non-political” (Marcus, 2015). These two comments</w:t>
      </w:r>
      <w:r w:rsidR="00A208E2">
        <w:rPr>
          <w:rFonts w:ascii="Calibri" w:hAnsi="Calibri" w:cs="Calibri"/>
        </w:rPr>
        <w:t xml:space="preserve"> reveal </w:t>
      </w:r>
      <w:r w:rsidR="00911BF0">
        <w:rPr>
          <w:rFonts w:ascii="Calibri" w:hAnsi="Calibri" w:cs="Calibri"/>
        </w:rPr>
        <w:t xml:space="preserve">the </w:t>
      </w:r>
      <w:r w:rsidR="00D83787">
        <w:rPr>
          <w:rFonts w:ascii="Calibri" w:hAnsi="Calibri" w:cs="Calibri"/>
        </w:rPr>
        <w:t xml:space="preserve">strong feminist </w:t>
      </w:r>
      <w:r w:rsidR="00911BF0">
        <w:rPr>
          <w:rFonts w:ascii="Calibri" w:hAnsi="Calibri" w:cs="Calibri"/>
        </w:rPr>
        <w:t>subtext contained in the series.</w:t>
      </w:r>
    </w:p>
    <w:p w14:paraId="387B2AC6" w14:textId="77777777" w:rsidR="00D51F57" w:rsidRDefault="00D51F57" w:rsidP="00447C15">
      <w:pPr>
        <w:spacing w:line="360" w:lineRule="auto"/>
        <w:rPr>
          <w:rFonts w:ascii="Calibri" w:hAnsi="Calibri" w:cs="Calibri"/>
          <w:b/>
          <w:bCs/>
          <w:i/>
          <w:iCs/>
          <w:u w:val="single"/>
        </w:rPr>
      </w:pPr>
    </w:p>
    <w:p w14:paraId="3A9C8068" w14:textId="7D3013F9" w:rsidR="00447C15" w:rsidRPr="00B14B3F" w:rsidRDefault="00447C15" w:rsidP="00447C15">
      <w:pPr>
        <w:spacing w:line="360" w:lineRule="auto"/>
        <w:rPr>
          <w:rFonts w:ascii="Calibri" w:hAnsi="Calibri" w:cs="Calibri"/>
        </w:rPr>
      </w:pPr>
      <w:r w:rsidRPr="00B14B3F">
        <w:rPr>
          <w:rFonts w:ascii="Calibri" w:hAnsi="Calibri" w:cs="Calibri"/>
          <w:i/>
          <w:iCs/>
        </w:rPr>
        <w:t xml:space="preserve">Miss Fisher’s Murder Mysteries </w:t>
      </w:r>
      <w:r w:rsidRPr="00B14B3F">
        <w:rPr>
          <w:rFonts w:ascii="Calibri" w:hAnsi="Calibri" w:cs="Calibri"/>
        </w:rPr>
        <w:t>combines the style of 1920s cosy school and hardboiled</w:t>
      </w:r>
      <w:r w:rsidR="006056CF">
        <w:rPr>
          <w:rFonts w:ascii="Calibri" w:hAnsi="Calibri" w:cs="Calibri"/>
        </w:rPr>
        <w:t xml:space="preserve">. </w:t>
      </w:r>
      <w:r w:rsidRPr="00B14B3F">
        <w:rPr>
          <w:rFonts w:ascii="Calibri" w:hAnsi="Calibri" w:cs="Calibri"/>
        </w:rPr>
        <w:t>Although Greenwood wrote her books in the late 1980s, she utilises the cosy school tropes and the hard-boiled detective fiction that were very popular in the 1920s. By combining these two highly contrasting styles, Greenwood could subvert expectations while also follow</w:t>
      </w:r>
      <w:r w:rsidR="00157B57">
        <w:rPr>
          <w:rFonts w:ascii="Calibri" w:hAnsi="Calibri" w:cs="Calibri"/>
        </w:rPr>
        <w:t>ing</w:t>
      </w:r>
      <w:r w:rsidRPr="00B14B3F">
        <w:rPr>
          <w:rFonts w:ascii="Calibri" w:hAnsi="Calibri" w:cs="Calibri"/>
        </w:rPr>
        <w:t xml:space="preserve"> the typical 1920’s style. </w:t>
      </w:r>
    </w:p>
    <w:p w14:paraId="20F6F2C5" w14:textId="77777777" w:rsidR="00447C15" w:rsidRDefault="00447C15" w:rsidP="00447C15">
      <w:pPr>
        <w:spacing w:line="360" w:lineRule="auto"/>
        <w:rPr>
          <w:rFonts w:ascii="Calibri" w:hAnsi="Calibri" w:cs="Calibri"/>
        </w:rPr>
      </w:pPr>
    </w:p>
    <w:p w14:paraId="3CCC3301" w14:textId="24856B4B" w:rsidR="00447C15" w:rsidRDefault="00447C15" w:rsidP="00447C15">
      <w:pPr>
        <w:spacing w:line="360" w:lineRule="auto"/>
        <w:rPr>
          <w:rFonts w:ascii="Calibri" w:hAnsi="Calibri" w:cs="Calibri"/>
        </w:rPr>
      </w:pPr>
      <w:r>
        <w:rPr>
          <w:rFonts w:ascii="Calibri" w:hAnsi="Calibri" w:cs="Calibri"/>
        </w:rPr>
        <w:t>The cosy school style was introduced in the 1920’s as a way of escaping from the horrific experience of war and the hard reality of life. “</w:t>
      </w:r>
      <w:proofErr w:type="spellStart"/>
      <w:r>
        <w:rPr>
          <w:rFonts w:ascii="Calibri" w:hAnsi="Calibri" w:cs="Calibri"/>
        </w:rPr>
        <w:t>Cozy</w:t>
      </w:r>
      <w:proofErr w:type="spellEnd"/>
      <w:r>
        <w:rPr>
          <w:rFonts w:ascii="Calibri" w:hAnsi="Calibri" w:cs="Calibri"/>
        </w:rPr>
        <w:t xml:space="preserve"> mysteries are considered “gentle” books, with no graphic violence, profanity, or sex.” (</w:t>
      </w:r>
      <w:proofErr w:type="spellStart"/>
      <w:r>
        <w:rPr>
          <w:rFonts w:ascii="Calibri" w:hAnsi="Calibri" w:cs="Calibri"/>
        </w:rPr>
        <w:t>Cozy</w:t>
      </w:r>
      <w:proofErr w:type="spellEnd"/>
      <w:r>
        <w:rPr>
          <w:rFonts w:ascii="Calibri" w:hAnsi="Calibri" w:cs="Calibri"/>
        </w:rPr>
        <w:t xml:space="preserve"> Mystery, n.d.). The detective </w:t>
      </w:r>
      <w:r w:rsidR="006056CF">
        <w:rPr>
          <w:rFonts w:ascii="Calibri" w:hAnsi="Calibri" w:cs="Calibri"/>
        </w:rPr>
        <w:t xml:space="preserve">rarely </w:t>
      </w:r>
      <w:r>
        <w:rPr>
          <w:rFonts w:ascii="Calibri" w:hAnsi="Calibri" w:cs="Calibri"/>
        </w:rPr>
        <w:t xml:space="preserve">has a </w:t>
      </w:r>
      <w:r w:rsidR="006976E2">
        <w:rPr>
          <w:rFonts w:ascii="Calibri" w:hAnsi="Calibri" w:cs="Calibri"/>
        </w:rPr>
        <w:t xml:space="preserve">well-paying job, </w:t>
      </w:r>
      <w:r>
        <w:rPr>
          <w:rFonts w:ascii="Calibri" w:hAnsi="Calibri" w:cs="Calibri"/>
        </w:rPr>
        <w:t xml:space="preserve">but instead has connections with people who have these jobs, </w:t>
      </w:r>
      <w:r>
        <w:rPr>
          <w:rFonts w:ascii="Calibri" w:hAnsi="Calibri" w:cs="Calibri"/>
        </w:rPr>
        <w:lastRenderedPageBreak/>
        <w:t xml:space="preserve">allowing her to call upon them for favours. In the first episode and book, </w:t>
      </w:r>
      <w:r w:rsidR="00751581">
        <w:rPr>
          <w:rFonts w:ascii="Calibri" w:hAnsi="Calibri" w:cs="Calibri"/>
        </w:rPr>
        <w:t>most of</w:t>
      </w:r>
      <w:r>
        <w:rPr>
          <w:rFonts w:ascii="Calibri" w:hAnsi="Calibri" w:cs="Calibri"/>
        </w:rPr>
        <w:t xml:space="preserve"> these tropes are subverted, allowing Miss Fisher to be introduced as an independent and self-assured figure. </w:t>
      </w:r>
    </w:p>
    <w:p w14:paraId="00CD7320" w14:textId="77777777" w:rsidR="00447C15" w:rsidRDefault="00447C15" w:rsidP="00447C15">
      <w:pPr>
        <w:spacing w:line="360" w:lineRule="auto"/>
        <w:rPr>
          <w:rFonts w:ascii="Calibri" w:hAnsi="Calibri" w:cs="Calibri"/>
        </w:rPr>
      </w:pPr>
    </w:p>
    <w:p w14:paraId="64C64A38" w14:textId="6A4161AA" w:rsidR="00447C15" w:rsidRDefault="00447C15" w:rsidP="00447C15">
      <w:pPr>
        <w:spacing w:line="360" w:lineRule="auto"/>
        <w:rPr>
          <w:rFonts w:ascii="Calibri" w:hAnsi="Calibri" w:cs="Calibri"/>
        </w:rPr>
      </w:pPr>
      <w:r>
        <w:rPr>
          <w:rFonts w:ascii="Calibri" w:hAnsi="Calibri" w:cs="Calibri"/>
        </w:rPr>
        <w:t>All the episodes are propelled with a strong undercurrent of violence, sex and danger which contributes to the needs from the 21</w:t>
      </w:r>
      <w:r w:rsidRPr="00A46E96">
        <w:rPr>
          <w:rFonts w:ascii="Calibri" w:hAnsi="Calibri" w:cs="Calibri"/>
          <w:vertAlign w:val="superscript"/>
        </w:rPr>
        <w:t>st</w:t>
      </w:r>
      <w:r>
        <w:rPr>
          <w:rFonts w:ascii="Calibri" w:hAnsi="Calibri" w:cs="Calibri"/>
        </w:rPr>
        <w:t xml:space="preserve"> century audience</w:t>
      </w:r>
      <w:r w:rsidR="00F23498">
        <w:rPr>
          <w:rFonts w:ascii="Calibri" w:hAnsi="Calibri" w:cs="Calibri"/>
        </w:rPr>
        <w:t xml:space="preserve">. </w:t>
      </w:r>
      <w:r>
        <w:rPr>
          <w:rFonts w:ascii="Calibri" w:hAnsi="Calibri" w:cs="Calibri"/>
        </w:rPr>
        <w:t xml:space="preserve">Miss Fisher consistently inserts herself into dangerous situations, in attempts to diminish harm to other people. She uses her feminine charm to distract and convince the antagonists that she’s nothing more than an available woman.  </w:t>
      </w:r>
    </w:p>
    <w:p w14:paraId="261A3E02" w14:textId="546C0B5E" w:rsidR="00447C15" w:rsidRDefault="00756744" w:rsidP="00447C15">
      <w:pPr>
        <w:spacing w:line="360" w:lineRule="auto"/>
        <w:rPr>
          <w:rFonts w:ascii="Calibri" w:hAnsi="Calibri" w:cs="Calibri"/>
        </w:rPr>
      </w:pPr>
      <w:r>
        <w:rPr>
          <w:rFonts w:ascii="Calibri" w:hAnsi="Calibri" w:cs="Calibri"/>
          <w:noProof/>
        </w:rPr>
        <w:drawing>
          <wp:anchor distT="0" distB="0" distL="114300" distR="114300" simplePos="0" relativeHeight="251660288" behindDoc="0" locked="0" layoutInCell="1" allowOverlap="1" wp14:anchorId="126ADE73" wp14:editId="5F2DB32F">
            <wp:simplePos x="0" y="0"/>
            <wp:positionH relativeFrom="column">
              <wp:posOffset>2709545</wp:posOffset>
            </wp:positionH>
            <wp:positionV relativeFrom="paragraph">
              <wp:posOffset>280386</wp:posOffset>
            </wp:positionV>
            <wp:extent cx="3495675" cy="18091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5675" cy="1809115"/>
                    </a:xfrm>
                    <a:prstGeom prst="rect">
                      <a:avLst/>
                    </a:prstGeom>
                  </pic:spPr>
                </pic:pic>
              </a:graphicData>
            </a:graphic>
            <wp14:sizeRelH relativeFrom="page">
              <wp14:pctWidth>0</wp14:pctWidth>
            </wp14:sizeRelH>
            <wp14:sizeRelV relativeFrom="page">
              <wp14:pctHeight>0</wp14:pctHeight>
            </wp14:sizeRelV>
          </wp:anchor>
        </w:drawing>
      </w:r>
    </w:p>
    <w:p w14:paraId="57C994BD" w14:textId="4D3561E8" w:rsidR="00447C15" w:rsidRDefault="00447C15" w:rsidP="00447C15">
      <w:pPr>
        <w:spacing w:line="360" w:lineRule="auto"/>
        <w:rPr>
          <w:rFonts w:ascii="Calibri" w:hAnsi="Calibri" w:cs="Calibri"/>
        </w:rPr>
      </w:pPr>
      <w:r>
        <w:rPr>
          <w:rFonts w:ascii="Calibri" w:hAnsi="Calibri" w:cs="Calibri"/>
        </w:rPr>
        <w:t>When not solving mysteries, Miss Fisher has a very active social life which often leads to her sleeping around. This is a huge subversion of the cosy school detective style and instead conforms more to the hardboiled style of including “graphic sex</w:t>
      </w:r>
      <w:r w:rsidR="005A3C88">
        <w:rPr>
          <w:rFonts w:ascii="Calibri" w:hAnsi="Calibri" w:cs="Calibri"/>
        </w:rPr>
        <w:t>”</w:t>
      </w:r>
      <w:r>
        <w:rPr>
          <w:rFonts w:ascii="Calibri" w:hAnsi="Calibri" w:cs="Calibri"/>
        </w:rPr>
        <w:t xml:space="preserve"> (Encyclopaedia Britannica, n.d). Although the sex isn’t seen, it is strongly implied based on</w:t>
      </w:r>
      <w:r w:rsidR="0038087B">
        <w:rPr>
          <w:rFonts w:ascii="Calibri" w:hAnsi="Calibri" w:cs="Calibri"/>
        </w:rPr>
        <w:t xml:space="preserve"> the after scenes which depict her lying in bed with clothes thrown around the room.</w:t>
      </w:r>
      <w:r>
        <w:rPr>
          <w:rFonts w:ascii="Calibri" w:hAnsi="Calibri" w:cs="Calibri"/>
        </w:rPr>
        <w:t xml:space="preserve"> Her sleeping around received some backlash from conservative American viewers. “I just wish that Miss Fisher wasn’t such a tramp, … It is hard to respect </w:t>
      </w:r>
      <w:proofErr w:type="spellStart"/>
      <w:r>
        <w:rPr>
          <w:rFonts w:ascii="Calibri" w:hAnsi="Calibri" w:cs="Calibri"/>
        </w:rPr>
        <w:t>some one</w:t>
      </w:r>
      <w:proofErr w:type="spellEnd"/>
      <w:r>
        <w:rPr>
          <w:rFonts w:ascii="Calibri" w:hAnsi="Calibri" w:cs="Calibri"/>
        </w:rPr>
        <w:t xml:space="preserve"> with such little morality.” (Morris, 2013). In response, Greenwood brought up James Bond and The Saint: “No one thinks their multiple lovers are indications of </w:t>
      </w:r>
      <w:proofErr w:type="spellStart"/>
      <w:r>
        <w:rPr>
          <w:rFonts w:ascii="Calibri" w:hAnsi="Calibri" w:cs="Calibri"/>
        </w:rPr>
        <w:t>slutishness</w:t>
      </w:r>
      <w:proofErr w:type="spellEnd"/>
      <w:r>
        <w:rPr>
          <w:rFonts w:ascii="Calibri" w:hAnsi="Calibri" w:cs="Calibri"/>
        </w:rPr>
        <w:t>.</w:t>
      </w:r>
      <w:r w:rsidR="00BB593B">
        <w:rPr>
          <w:rFonts w:ascii="Calibri" w:hAnsi="Calibri" w:cs="Calibri"/>
        </w:rPr>
        <w:t xml:space="preserve">” </w:t>
      </w:r>
      <w:r>
        <w:rPr>
          <w:rFonts w:ascii="Calibri" w:hAnsi="Calibri" w:cs="Calibri"/>
        </w:rPr>
        <w:t xml:space="preserve">(Morris, 2013). </w:t>
      </w:r>
      <w:r w:rsidR="00EF0EF6">
        <w:rPr>
          <w:rFonts w:ascii="Calibri" w:hAnsi="Calibri" w:cs="Calibri"/>
        </w:rPr>
        <w:t>Miss Fisher’s</w:t>
      </w:r>
      <w:r>
        <w:rPr>
          <w:rFonts w:ascii="Calibri" w:hAnsi="Calibri" w:cs="Calibri"/>
        </w:rPr>
        <w:t xml:space="preserve"> </w:t>
      </w:r>
      <w:r w:rsidR="00372FE4">
        <w:rPr>
          <w:rFonts w:ascii="Calibri" w:hAnsi="Calibri" w:cs="Calibri"/>
        </w:rPr>
        <w:t xml:space="preserve">sexual </w:t>
      </w:r>
      <w:r>
        <w:rPr>
          <w:rFonts w:ascii="Calibri" w:hAnsi="Calibri" w:cs="Calibri"/>
        </w:rPr>
        <w:t>freedom with men is symbolic of her social freedom as she abandons the expectation</w:t>
      </w:r>
      <w:r w:rsidR="00EE76DC">
        <w:rPr>
          <w:rFonts w:ascii="Calibri" w:hAnsi="Calibri" w:cs="Calibri"/>
        </w:rPr>
        <w:t>s of the tim</w:t>
      </w:r>
      <w:r w:rsidR="008C26D1">
        <w:rPr>
          <w:rFonts w:ascii="Calibri" w:hAnsi="Calibri" w:cs="Calibri"/>
        </w:rPr>
        <w:t>e</w:t>
      </w:r>
      <w:r>
        <w:rPr>
          <w:rFonts w:ascii="Calibri" w:hAnsi="Calibri" w:cs="Calibri"/>
        </w:rPr>
        <w:t xml:space="preserve">. </w:t>
      </w:r>
    </w:p>
    <w:p w14:paraId="6B5BF179" w14:textId="77777777" w:rsidR="00447C15" w:rsidRDefault="00447C15" w:rsidP="00447C15">
      <w:pPr>
        <w:spacing w:line="360" w:lineRule="auto"/>
        <w:rPr>
          <w:rFonts w:ascii="Calibri" w:hAnsi="Calibri" w:cs="Calibri"/>
        </w:rPr>
      </w:pPr>
    </w:p>
    <w:p w14:paraId="414B8E7E" w14:textId="4C09BF95" w:rsidR="00447C15" w:rsidRPr="004630EA" w:rsidRDefault="00447C15" w:rsidP="00447C15">
      <w:pPr>
        <w:spacing w:line="360" w:lineRule="auto"/>
        <w:rPr>
          <w:rFonts w:ascii="Calibri" w:hAnsi="Calibri" w:cs="Calibri"/>
        </w:rPr>
      </w:pPr>
      <w:r>
        <w:rPr>
          <w:rFonts w:ascii="Calibri" w:hAnsi="Calibri" w:cs="Calibri"/>
        </w:rPr>
        <w:t>Despite subverting many tropes from the cosy school style, Miss Fisher does conform to some</w:t>
      </w:r>
      <w:r w:rsidR="00B70C1A">
        <w:rPr>
          <w:rFonts w:ascii="Calibri" w:hAnsi="Calibri" w:cs="Calibri"/>
        </w:rPr>
        <w:t xml:space="preserve">, </w:t>
      </w:r>
      <w:r>
        <w:rPr>
          <w:rFonts w:ascii="Calibri" w:hAnsi="Calibri" w:cs="Calibri"/>
        </w:rPr>
        <w:t xml:space="preserve">such as having friends with useful skills. To solve crimes, she relies on her </w:t>
      </w:r>
      <w:r w:rsidR="00A37156">
        <w:rPr>
          <w:rFonts w:ascii="Calibri" w:hAnsi="Calibri" w:cs="Calibri"/>
        </w:rPr>
        <w:t xml:space="preserve">doctor </w:t>
      </w:r>
      <w:r>
        <w:rPr>
          <w:rFonts w:ascii="Calibri" w:hAnsi="Calibri" w:cs="Calibri"/>
        </w:rPr>
        <w:t xml:space="preserve">friend </w:t>
      </w:r>
      <w:r w:rsidR="00417295">
        <w:rPr>
          <w:rFonts w:ascii="Calibri" w:hAnsi="Calibri" w:cs="Calibri"/>
        </w:rPr>
        <w:t xml:space="preserve">and </w:t>
      </w:r>
      <w:r w:rsidR="00161341">
        <w:rPr>
          <w:rFonts w:ascii="Calibri" w:hAnsi="Calibri" w:cs="Calibri"/>
        </w:rPr>
        <w:t>two policemen</w:t>
      </w:r>
      <w:r w:rsidR="00AC016B">
        <w:rPr>
          <w:rFonts w:ascii="Calibri" w:hAnsi="Calibri" w:cs="Calibri"/>
        </w:rPr>
        <w:t xml:space="preserve">, </w:t>
      </w:r>
      <w:r>
        <w:rPr>
          <w:rFonts w:ascii="Calibri" w:hAnsi="Calibri" w:cs="Calibri"/>
        </w:rPr>
        <w:t>allowing her to participate and assist in police investigation</w:t>
      </w:r>
      <w:r w:rsidR="00161341">
        <w:rPr>
          <w:rFonts w:ascii="Calibri" w:hAnsi="Calibri" w:cs="Calibri"/>
        </w:rPr>
        <w:t>s</w:t>
      </w:r>
      <w:r>
        <w:rPr>
          <w:rFonts w:ascii="Calibri" w:hAnsi="Calibri" w:cs="Calibri"/>
        </w:rPr>
        <w:t xml:space="preserve">. This arrangement of friends conforms to the cosy school trope of the detective needing her friends to help her solve the crime. </w:t>
      </w:r>
    </w:p>
    <w:p w14:paraId="0AA64208" w14:textId="77777777" w:rsidR="00447C15" w:rsidRDefault="00447C15" w:rsidP="00447C15">
      <w:pPr>
        <w:spacing w:line="360" w:lineRule="auto"/>
        <w:rPr>
          <w:rFonts w:ascii="Calibri" w:hAnsi="Calibri" w:cs="Calibri"/>
        </w:rPr>
      </w:pPr>
    </w:p>
    <w:p w14:paraId="273FE09C" w14:textId="2C777EB8" w:rsidR="00447C15" w:rsidRDefault="00447C15" w:rsidP="00447C15">
      <w:pPr>
        <w:spacing w:line="360" w:lineRule="auto"/>
        <w:rPr>
          <w:rFonts w:ascii="Calibri" w:hAnsi="Calibri" w:cs="Calibri"/>
        </w:rPr>
      </w:pPr>
      <w:r>
        <w:rPr>
          <w:rFonts w:ascii="Calibri" w:hAnsi="Calibri" w:cs="Calibri"/>
        </w:rPr>
        <w:lastRenderedPageBreak/>
        <w:t>Hard-boiled crime fiction is “a tough, unsentimental style of American crime writing that brought a new tone of earthy realism or naturalism to the field of detective fiction.” (</w:t>
      </w:r>
      <w:r w:rsidRPr="00371971">
        <w:rPr>
          <w:rFonts w:ascii="Calibri" w:hAnsi="Calibri" w:cs="Calibri"/>
        </w:rPr>
        <w:t>Encyclopaedia Britannica</w:t>
      </w:r>
      <w:r>
        <w:rPr>
          <w:rFonts w:ascii="Calibri" w:hAnsi="Calibri" w:cs="Calibri"/>
        </w:rPr>
        <w:t>, n.d.). The murders in the show often intertwine with social issues of the 1920’s</w:t>
      </w:r>
      <w:r w:rsidR="00782EC4">
        <w:rPr>
          <w:rFonts w:ascii="Calibri" w:hAnsi="Calibri" w:cs="Calibri"/>
        </w:rPr>
        <w:t xml:space="preserve"> such as </w:t>
      </w:r>
      <w:r w:rsidR="002C42FF">
        <w:rPr>
          <w:rFonts w:ascii="Calibri" w:hAnsi="Calibri" w:cs="Calibri"/>
        </w:rPr>
        <w:t>gambling, communism</w:t>
      </w:r>
      <w:r w:rsidR="00A417DD">
        <w:rPr>
          <w:rFonts w:ascii="Calibri" w:hAnsi="Calibri" w:cs="Calibri"/>
        </w:rPr>
        <w:t>, etc.</w:t>
      </w:r>
      <w:r w:rsidR="00782EC4">
        <w:rPr>
          <w:rFonts w:ascii="Calibri" w:hAnsi="Calibri" w:cs="Calibri"/>
        </w:rPr>
        <w:t xml:space="preserve"> </w:t>
      </w:r>
      <w:r>
        <w:rPr>
          <w:rFonts w:ascii="Calibri" w:hAnsi="Calibri" w:cs="Calibri"/>
        </w:rPr>
        <w:t xml:space="preserve">These topics fit the hard-boiled style as they are realistic, instead of the cosy school topics which are intertwined with love, </w:t>
      </w:r>
      <w:r w:rsidR="00017D32">
        <w:rPr>
          <w:rFonts w:ascii="Calibri" w:hAnsi="Calibri" w:cs="Calibri"/>
        </w:rPr>
        <w:t>money,</w:t>
      </w:r>
      <w:r>
        <w:rPr>
          <w:rFonts w:ascii="Calibri" w:hAnsi="Calibri" w:cs="Calibri"/>
        </w:rPr>
        <w:t xml:space="preserve"> or desire</w:t>
      </w:r>
      <w:r w:rsidR="00067DA7">
        <w:rPr>
          <w:rFonts w:ascii="Calibri" w:hAnsi="Calibri" w:cs="Calibri"/>
        </w:rPr>
        <w:t>.</w:t>
      </w:r>
    </w:p>
    <w:p w14:paraId="589880E2" w14:textId="096B4EA6" w:rsidR="00447C15" w:rsidRDefault="00447C15" w:rsidP="00447C15">
      <w:pPr>
        <w:spacing w:line="360" w:lineRule="auto"/>
        <w:rPr>
          <w:rFonts w:ascii="Calibri" w:hAnsi="Calibri" w:cs="Calibri"/>
        </w:rPr>
      </w:pPr>
    </w:p>
    <w:p w14:paraId="5FE472E3" w14:textId="5B044D66" w:rsidR="00447C15" w:rsidRPr="00B14B3F" w:rsidRDefault="00343B66" w:rsidP="00447C15">
      <w:pPr>
        <w:spacing w:line="360" w:lineRule="auto"/>
        <w:rPr>
          <w:rFonts w:ascii="Calibri" w:hAnsi="Calibri" w:cs="Calibri"/>
        </w:rPr>
      </w:pPr>
      <w:r>
        <w:rPr>
          <w:rFonts w:ascii="Calibri" w:hAnsi="Calibri" w:cs="Calibri"/>
        </w:rPr>
        <w:t>Violence and slang</w:t>
      </w:r>
      <w:r w:rsidR="00F26A23">
        <w:rPr>
          <w:rFonts w:ascii="Calibri" w:hAnsi="Calibri" w:cs="Calibri"/>
        </w:rPr>
        <w:t>-based</w:t>
      </w:r>
      <w:r>
        <w:rPr>
          <w:rFonts w:ascii="Calibri" w:hAnsi="Calibri" w:cs="Calibri"/>
        </w:rPr>
        <w:t xml:space="preserve"> dialogue, elements of hardboiled, also feature in the show. </w:t>
      </w:r>
      <w:r w:rsidR="00673670">
        <w:rPr>
          <w:rFonts w:ascii="Calibri" w:hAnsi="Calibri" w:cs="Calibri"/>
        </w:rPr>
        <w:t>V</w:t>
      </w:r>
      <w:r w:rsidR="00447C15">
        <w:rPr>
          <w:rFonts w:ascii="Calibri" w:hAnsi="Calibri" w:cs="Calibri"/>
        </w:rPr>
        <w:t xml:space="preserve">iolence </w:t>
      </w:r>
      <w:r>
        <w:rPr>
          <w:rFonts w:ascii="Calibri" w:hAnsi="Calibri" w:cs="Calibri"/>
        </w:rPr>
        <w:t>builds</w:t>
      </w:r>
      <w:r w:rsidR="00447C15">
        <w:rPr>
          <w:rFonts w:ascii="Calibri" w:hAnsi="Calibri" w:cs="Calibri"/>
        </w:rPr>
        <w:t xml:space="preserve"> tension, while also making it more realistic</w:t>
      </w:r>
      <w:r w:rsidR="004B72AD">
        <w:rPr>
          <w:rFonts w:ascii="Calibri" w:hAnsi="Calibri" w:cs="Calibri"/>
        </w:rPr>
        <w:t xml:space="preserve">. </w:t>
      </w:r>
      <w:r w:rsidR="00447C15">
        <w:rPr>
          <w:rFonts w:ascii="Calibri" w:hAnsi="Calibri" w:cs="Calibri"/>
        </w:rPr>
        <w:t xml:space="preserve">Miss Fisher’s speaking style is more composed rather than </w:t>
      </w:r>
      <w:proofErr w:type="gramStart"/>
      <w:r w:rsidR="00447C15">
        <w:rPr>
          <w:rFonts w:ascii="Calibri" w:hAnsi="Calibri" w:cs="Calibri"/>
        </w:rPr>
        <w:t>slangy,</w:t>
      </w:r>
      <w:proofErr w:type="gramEnd"/>
      <w:r w:rsidR="00447C15">
        <w:rPr>
          <w:rFonts w:ascii="Calibri" w:hAnsi="Calibri" w:cs="Calibri"/>
        </w:rPr>
        <w:t xml:space="preserve"> however she does have witty one-liners </w:t>
      </w:r>
      <w:r w:rsidR="00B67C78">
        <w:rPr>
          <w:rFonts w:ascii="Calibri" w:hAnsi="Calibri" w:cs="Calibri"/>
        </w:rPr>
        <w:t xml:space="preserve">such as </w:t>
      </w:r>
      <w:r w:rsidR="00B67C78">
        <w:rPr>
          <w:rFonts w:ascii="Calibri" w:hAnsi="Calibri" w:cs="Calibri"/>
        </w:rPr>
        <w:t>“I’m concealing a lot of things. That’s what a lady does”</w:t>
      </w:r>
      <w:r w:rsidR="00B67C78">
        <w:rPr>
          <w:rFonts w:ascii="Calibri" w:hAnsi="Calibri" w:cs="Calibri"/>
        </w:rPr>
        <w:t xml:space="preserve"> which </w:t>
      </w:r>
      <w:r w:rsidR="00447C15">
        <w:rPr>
          <w:rFonts w:ascii="Calibri" w:hAnsi="Calibri" w:cs="Calibri"/>
        </w:rPr>
        <w:t>contribute to her persona of being confident and clever</w:t>
      </w:r>
      <w:r w:rsidR="00B67C78">
        <w:rPr>
          <w:rFonts w:ascii="Calibri" w:hAnsi="Calibri" w:cs="Calibri"/>
        </w:rPr>
        <w:t xml:space="preserve">. </w:t>
      </w:r>
      <w:r w:rsidR="00447C15">
        <w:rPr>
          <w:rFonts w:ascii="Calibri" w:hAnsi="Calibri" w:cs="Calibri"/>
        </w:rPr>
        <w:t>This is one example of her many witty lines that contribute to her character as well as showing how she conforms to the expectations of hardboiled detective fiction. I believe that Greenwood wanted to use these two styles as they contrast greatly but are very common for the 1920’s. A mixture of the two was very rare and so it modernises her work for the 20</w:t>
      </w:r>
      <w:r w:rsidR="00447C15" w:rsidRPr="0027541D">
        <w:rPr>
          <w:rFonts w:ascii="Calibri" w:hAnsi="Calibri" w:cs="Calibri"/>
          <w:vertAlign w:val="superscript"/>
        </w:rPr>
        <w:t>th</w:t>
      </w:r>
      <w:r w:rsidR="00447C15">
        <w:rPr>
          <w:rFonts w:ascii="Calibri" w:hAnsi="Calibri" w:cs="Calibri"/>
        </w:rPr>
        <w:t xml:space="preserve"> century and onwards. </w:t>
      </w:r>
    </w:p>
    <w:p w14:paraId="5A185052" w14:textId="7C1BD503" w:rsidR="00447C15" w:rsidRPr="00B14B3F" w:rsidRDefault="00447C15" w:rsidP="00447C15">
      <w:pPr>
        <w:spacing w:line="360" w:lineRule="auto"/>
        <w:rPr>
          <w:rFonts w:ascii="Calibri" w:hAnsi="Calibri" w:cs="Calibri"/>
        </w:rPr>
      </w:pPr>
    </w:p>
    <w:p w14:paraId="066701A4" w14:textId="2385FDA9" w:rsidR="00716250" w:rsidRPr="00F100C9" w:rsidRDefault="005147B4" w:rsidP="00716250">
      <w:pPr>
        <w:spacing w:line="360" w:lineRule="auto"/>
        <w:rPr>
          <w:rFonts w:ascii="Calibri" w:hAnsi="Calibri" w:cs="Calibri"/>
        </w:rPr>
      </w:pPr>
      <w:r w:rsidRPr="005147B4">
        <w:rPr>
          <w:rFonts w:ascii="Calibri" w:hAnsi="Calibri" w:cs="Calibri"/>
        </w:rPr>
        <w:drawing>
          <wp:anchor distT="0" distB="0" distL="114300" distR="114300" simplePos="0" relativeHeight="251662336" behindDoc="0" locked="0" layoutInCell="1" allowOverlap="1" wp14:anchorId="776565D8" wp14:editId="44C1E855">
            <wp:simplePos x="0" y="0"/>
            <wp:positionH relativeFrom="column">
              <wp:posOffset>-67945</wp:posOffset>
            </wp:positionH>
            <wp:positionV relativeFrom="paragraph">
              <wp:posOffset>1092511</wp:posOffset>
            </wp:positionV>
            <wp:extent cx="2134963" cy="1620000"/>
            <wp:effectExtent l="0" t="0" r="0" b="5715"/>
            <wp:wrapSquare wrapText="bothSides"/>
            <wp:docPr id="8" name="Picture 7" descr="A picture containing person&#10;&#10;Description automatically generated">
              <a:extLst xmlns:a="http://schemas.openxmlformats.org/drawingml/2006/main">
                <a:ext uri="{FF2B5EF4-FFF2-40B4-BE49-F238E27FC236}">
                  <a16:creationId xmlns:a16="http://schemas.microsoft.com/office/drawing/2014/main" id="{EE100851-AB0B-8043-ABAB-DADD925AD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erson&#10;&#10;Description automatically generated">
                      <a:extLst>
                        <a:ext uri="{FF2B5EF4-FFF2-40B4-BE49-F238E27FC236}">
                          <a16:creationId xmlns:a16="http://schemas.microsoft.com/office/drawing/2014/main" id="{EE100851-AB0B-8043-ABAB-DADD925AD09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1817" r="14063"/>
                    <a:stretch/>
                  </pic:blipFill>
                  <pic:spPr>
                    <a:xfrm>
                      <a:off x="0" y="0"/>
                      <a:ext cx="2134963" cy="1620000"/>
                    </a:xfrm>
                    <a:prstGeom prst="rect">
                      <a:avLst/>
                    </a:prstGeom>
                  </pic:spPr>
                </pic:pic>
              </a:graphicData>
            </a:graphic>
            <wp14:sizeRelH relativeFrom="page">
              <wp14:pctWidth>0</wp14:pctWidth>
            </wp14:sizeRelH>
            <wp14:sizeRelV relativeFrom="page">
              <wp14:pctHeight>0</wp14:pctHeight>
            </wp14:sizeRelV>
          </wp:anchor>
        </w:drawing>
      </w:r>
      <w:r w:rsidR="00447C15">
        <w:rPr>
          <w:rFonts w:ascii="Calibri" w:hAnsi="Calibri" w:cs="Calibri"/>
        </w:rPr>
        <w:t xml:space="preserve">Miss Fisher is </w:t>
      </w:r>
      <w:r w:rsidR="00447C15" w:rsidRPr="00B14B3F">
        <w:rPr>
          <w:rFonts w:ascii="Calibri" w:hAnsi="Calibri" w:cs="Calibri"/>
        </w:rPr>
        <w:t xml:space="preserve">“the embodiment of the Jazz Age liberate female” as shown through her choice in clothing, her drinking and smoking (Frank and Johnson-Woods, 2015). The inclusion of such an expressive character subverts the expectations of the 1920’s </w:t>
      </w:r>
      <w:r w:rsidR="00447C15">
        <w:rPr>
          <w:rFonts w:ascii="Calibri" w:hAnsi="Calibri" w:cs="Calibri"/>
        </w:rPr>
        <w:t xml:space="preserve">cosy school </w:t>
      </w:r>
      <w:r w:rsidR="00447C15" w:rsidRPr="00B14B3F">
        <w:rPr>
          <w:rFonts w:ascii="Calibri" w:hAnsi="Calibri" w:cs="Calibri"/>
        </w:rPr>
        <w:t>detectives</w:t>
      </w:r>
      <w:r w:rsidR="00447C15">
        <w:rPr>
          <w:rFonts w:ascii="Calibri" w:hAnsi="Calibri" w:cs="Calibri"/>
        </w:rPr>
        <w:t xml:space="preserve"> – quiet, unassuming, and often a spinster, such as Miss Marples or the gentle and retired Mr Poirot.</w:t>
      </w:r>
      <w:r w:rsidR="00716250">
        <w:rPr>
          <w:rFonts w:ascii="Calibri" w:hAnsi="Calibri" w:cs="Calibri"/>
        </w:rPr>
        <w:t xml:space="preserve"> In ha</w:t>
      </w:r>
      <w:r w:rsidR="00716250" w:rsidRPr="00F100C9">
        <w:rPr>
          <w:rFonts w:ascii="Calibri" w:hAnsi="Calibri" w:cs="Calibri"/>
        </w:rPr>
        <w:t xml:space="preserve">rdboiled crime fiction, the detective is often “a tough, cynical guy with a gun” </w:t>
      </w:r>
      <w:r w:rsidR="00716250" w:rsidRPr="00F100C9">
        <w:rPr>
          <w:rFonts w:ascii="Calibri" w:hAnsi="Calibri" w:cs="Calibri"/>
          <w:shd w:val="clear" w:color="auto" w:fill="FFFFFF"/>
        </w:rPr>
        <w:t>(</w:t>
      </w:r>
      <w:r w:rsidR="00F100C9" w:rsidRPr="00F100C9">
        <w:rPr>
          <w:rFonts w:ascii="Calibri" w:hAnsi="Calibri" w:cs="Calibri"/>
          <w:shd w:val="clear" w:color="auto" w:fill="FFFFFF"/>
        </w:rPr>
        <w:t>Hardboiled detective, n.d.)</w:t>
      </w:r>
      <w:r w:rsidR="00F100C9">
        <w:rPr>
          <w:rFonts w:ascii="Calibri" w:hAnsi="Calibri" w:cs="Calibri"/>
          <w:shd w:val="clear" w:color="auto" w:fill="FFFFFF"/>
        </w:rPr>
        <w:t xml:space="preserve">. Miss Fisher is tough and occasionally has a cynical outlook on life but prefers to try and stay positive. Like the hardboiled detectives, Miss Fisher carries a gun with her. </w:t>
      </w:r>
    </w:p>
    <w:p w14:paraId="1EF43281" w14:textId="6661006D" w:rsidR="008E5AAD" w:rsidRDefault="008E5AAD" w:rsidP="008E5AAD">
      <w:pPr>
        <w:rPr>
          <w:rFonts w:ascii="Calibri" w:hAnsi="Calibri" w:cs="Calibri"/>
        </w:rPr>
      </w:pPr>
    </w:p>
    <w:p w14:paraId="325A531B" w14:textId="7E1B8CC6" w:rsidR="005147B4" w:rsidRDefault="005147B4" w:rsidP="008E5AAD">
      <w:pPr>
        <w:rPr>
          <w:rFonts w:ascii="Calibri" w:hAnsi="Calibri" w:cs="Calibri"/>
        </w:rPr>
      </w:pPr>
    </w:p>
    <w:p w14:paraId="01F48729" w14:textId="77777777" w:rsidR="005147B4" w:rsidRPr="00B14B3F" w:rsidRDefault="005147B4" w:rsidP="008E5AAD">
      <w:pPr>
        <w:rPr>
          <w:rFonts w:ascii="Calibri" w:hAnsi="Calibri" w:cs="Calibri"/>
        </w:rPr>
      </w:pPr>
    </w:p>
    <w:p w14:paraId="19350EC7" w14:textId="5D53D6BA" w:rsidR="00B06ECD" w:rsidRDefault="00686F45" w:rsidP="00502928">
      <w:pPr>
        <w:spacing w:line="360" w:lineRule="auto"/>
        <w:rPr>
          <w:rFonts w:ascii="Calibri" w:hAnsi="Calibri" w:cs="Calibri"/>
        </w:rPr>
      </w:pPr>
      <w:r w:rsidRPr="00B14B3F">
        <w:rPr>
          <w:rFonts w:ascii="Calibri" w:hAnsi="Calibri" w:cs="Calibri"/>
        </w:rPr>
        <w:t xml:space="preserve">Fiona </w:t>
      </w:r>
      <w:proofErr w:type="spellStart"/>
      <w:r w:rsidRPr="00B14B3F">
        <w:rPr>
          <w:rFonts w:ascii="Calibri" w:hAnsi="Calibri" w:cs="Calibri"/>
        </w:rPr>
        <w:t>Eagger</w:t>
      </w:r>
      <w:proofErr w:type="spellEnd"/>
      <w:r w:rsidRPr="00B14B3F">
        <w:rPr>
          <w:rFonts w:ascii="Calibri" w:hAnsi="Calibri" w:cs="Calibri"/>
        </w:rPr>
        <w:t xml:space="preserve"> and Debra Cox, </w:t>
      </w:r>
      <w:r w:rsidR="005252B7">
        <w:rPr>
          <w:rFonts w:ascii="Calibri" w:hAnsi="Calibri" w:cs="Calibri"/>
        </w:rPr>
        <w:t xml:space="preserve">the </w:t>
      </w:r>
      <w:r w:rsidRPr="00B14B3F">
        <w:rPr>
          <w:rFonts w:ascii="Calibri" w:hAnsi="Calibri" w:cs="Calibri"/>
        </w:rPr>
        <w:t xml:space="preserve">producers of </w:t>
      </w:r>
      <w:r w:rsidRPr="00B14B3F">
        <w:rPr>
          <w:rFonts w:ascii="Calibri" w:hAnsi="Calibri" w:cs="Calibri"/>
          <w:i/>
          <w:iCs/>
        </w:rPr>
        <w:t>Miss Fisher’s Murder Mysteries</w:t>
      </w:r>
      <w:r w:rsidR="00B32A4E">
        <w:rPr>
          <w:rFonts w:ascii="Calibri" w:hAnsi="Calibri" w:cs="Calibri"/>
          <w:i/>
          <w:iCs/>
        </w:rPr>
        <w:t>,</w:t>
      </w:r>
      <w:r w:rsidRPr="00B14B3F">
        <w:rPr>
          <w:rFonts w:ascii="Calibri" w:hAnsi="Calibri" w:cs="Calibri"/>
          <w:i/>
          <w:iCs/>
        </w:rPr>
        <w:t xml:space="preserve"> </w:t>
      </w:r>
      <w:r w:rsidRPr="00B14B3F">
        <w:rPr>
          <w:rFonts w:ascii="Calibri" w:hAnsi="Calibri" w:cs="Calibri"/>
        </w:rPr>
        <w:t xml:space="preserve">employed </w:t>
      </w:r>
      <w:r w:rsidR="00502928" w:rsidRPr="00B14B3F">
        <w:rPr>
          <w:rFonts w:ascii="Calibri" w:hAnsi="Calibri" w:cs="Calibri"/>
        </w:rPr>
        <w:t xml:space="preserve">costume, lighting, carefully constructed mis-en-scene, and witty dialogue among other </w:t>
      </w:r>
      <w:r w:rsidR="00502928" w:rsidRPr="00B14B3F">
        <w:rPr>
          <w:rFonts w:ascii="Calibri" w:hAnsi="Calibri" w:cs="Calibri"/>
        </w:rPr>
        <w:lastRenderedPageBreak/>
        <w:t xml:space="preserve">techniques, to </w:t>
      </w:r>
      <w:r w:rsidRPr="00B14B3F">
        <w:rPr>
          <w:rFonts w:ascii="Calibri" w:hAnsi="Calibri" w:cs="Calibri"/>
        </w:rPr>
        <w:t xml:space="preserve">explore the expectations </w:t>
      </w:r>
      <w:r w:rsidR="005252B7">
        <w:rPr>
          <w:rFonts w:ascii="Calibri" w:hAnsi="Calibri" w:cs="Calibri"/>
        </w:rPr>
        <w:t xml:space="preserve">on </w:t>
      </w:r>
      <w:r w:rsidR="00502928" w:rsidRPr="00B14B3F">
        <w:rPr>
          <w:rFonts w:ascii="Calibri" w:hAnsi="Calibri" w:cs="Calibri"/>
        </w:rPr>
        <w:t xml:space="preserve">women in the 1920s and conversely, how the character of Miss Fisher is a distinct individual of the time. </w:t>
      </w:r>
    </w:p>
    <w:p w14:paraId="74618797" w14:textId="77777777" w:rsidR="009931A8" w:rsidRPr="00B14B3F" w:rsidRDefault="009931A8" w:rsidP="00502928">
      <w:pPr>
        <w:spacing w:line="360" w:lineRule="auto"/>
        <w:rPr>
          <w:rFonts w:ascii="Calibri" w:hAnsi="Calibri" w:cs="Calibri"/>
        </w:rPr>
      </w:pPr>
    </w:p>
    <w:p w14:paraId="209ADAA4" w14:textId="61530430" w:rsidR="00ED27EC" w:rsidRPr="00B14B3F" w:rsidRDefault="00ED27EC" w:rsidP="00ED27EC">
      <w:pPr>
        <w:spacing w:line="360" w:lineRule="auto"/>
        <w:rPr>
          <w:rFonts w:ascii="Calibri" w:hAnsi="Calibri" w:cs="Calibri"/>
        </w:rPr>
      </w:pPr>
      <w:r w:rsidRPr="00B14B3F">
        <w:rPr>
          <w:rFonts w:ascii="Calibri" w:hAnsi="Calibri" w:cs="Calibri"/>
        </w:rPr>
        <w:t xml:space="preserve">According to </w:t>
      </w:r>
      <w:r w:rsidR="00331AF9">
        <w:rPr>
          <w:rFonts w:ascii="Calibri" w:hAnsi="Calibri" w:cs="Calibri"/>
        </w:rPr>
        <w:t>academic</w:t>
      </w:r>
      <w:r w:rsidR="006701F7">
        <w:rPr>
          <w:rFonts w:ascii="Calibri" w:hAnsi="Calibri" w:cs="Calibri"/>
        </w:rPr>
        <w:t xml:space="preserve"> sources</w:t>
      </w:r>
      <w:r w:rsidR="00331AF9">
        <w:rPr>
          <w:rFonts w:ascii="Calibri" w:hAnsi="Calibri" w:cs="Calibri"/>
        </w:rPr>
        <w:t xml:space="preserve">, </w:t>
      </w:r>
      <w:r w:rsidRPr="00B14B3F">
        <w:rPr>
          <w:rFonts w:ascii="Calibri" w:hAnsi="Calibri" w:cs="Calibri"/>
        </w:rPr>
        <w:t xml:space="preserve">costuming has two important parts in a TV show: “the first is to support the narrative by creating authentic characters (people); and the second is </w:t>
      </w:r>
      <w:r w:rsidR="00C709E4" w:rsidRPr="00C709E4">
        <w:rPr>
          <w:rFonts w:ascii="Calibri" w:hAnsi="Calibri" w:cs="Calibri"/>
        </w:rPr>
        <w:drawing>
          <wp:anchor distT="0" distB="0" distL="114300" distR="114300" simplePos="0" relativeHeight="251658240" behindDoc="0" locked="0" layoutInCell="1" allowOverlap="1" wp14:anchorId="563B4E6E" wp14:editId="3CC5D082">
            <wp:simplePos x="0" y="0"/>
            <wp:positionH relativeFrom="column">
              <wp:posOffset>2736850</wp:posOffset>
            </wp:positionH>
            <wp:positionV relativeFrom="paragraph">
              <wp:posOffset>0</wp:posOffset>
            </wp:positionV>
            <wp:extent cx="3296285" cy="1854200"/>
            <wp:effectExtent l="0" t="0" r="5715" b="0"/>
            <wp:wrapSquare wrapText="bothSides"/>
            <wp:docPr id="5" name="Picture 4">
              <a:extLst xmlns:a="http://schemas.openxmlformats.org/drawingml/2006/main">
                <a:ext uri="{FF2B5EF4-FFF2-40B4-BE49-F238E27FC236}">
                  <a16:creationId xmlns:a16="http://schemas.microsoft.com/office/drawing/2014/main" id="{AB2AD0EE-5A6B-8F4C-8693-258EB4C20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2AD0EE-5A6B-8F4C-8693-258EB4C20F72}"/>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6285" cy="1854200"/>
                    </a:xfrm>
                    <a:prstGeom prst="rect">
                      <a:avLst/>
                    </a:prstGeom>
                  </pic:spPr>
                </pic:pic>
              </a:graphicData>
            </a:graphic>
            <wp14:sizeRelH relativeFrom="page">
              <wp14:pctWidth>0</wp14:pctWidth>
            </wp14:sizeRelH>
            <wp14:sizeRelV relativeFrom="page">
              <wp14:pctHeight>0</wp14:pctHeight>
            </wp14:sizeRelV>
          </wp:anchor>
        </w:drawing>
      </w:r>
      <w:r w:rsidRPr="00B14B3F">
        <w:rPr>
          <w:rFonts w:ascii="Calibri" w:hAnsi="Calibri" w:cs="Calibri"/>
        </w:rPr>
        <w:t xml:space="preserve">composition, to provide balance within the frame by using colour, texture and silhouette.” (Green, n.d.). In </w:t>
      </w:r>
      <w:r w:rsidRPr="00B14B3F">
        <w:rPr>
          <w:rFonts w:ascii="Calibri" w:hAnsi="Calibri" w:cs="Calibri"/>
          <w:i/>
          <w:iCs/>
        </w:rPr>
        <w:t>Miss Fisher’s Murder Mysteries</w:t>
      </w:r>
      <w:r w:rsidRPr="00B14B3F">
        <w:rPr>
          <w:rFonts w:ascii="Calibri" w:hAnsi="Calibri" w:cs="Calibri"/>
        </w:rPr>
        <w:t xml:space="preserve">, Marion Boyce, costume designer, </w:t>
      </w:r>
      <w:r w:rsidR="000763A2">
        <w:rPr>
          <w:rFonts w:ascii="Calibri" w:hAnsi="Calibri" w:cs="Calibri"/>
        </w:rPr>
        <w:t>ensured the costumes</w:t>
      </w:r>
      <w:r w:rsidRPr="00B14B3F">
        <w:rPr>
          <w:rFonts w:ascii="Calibri" w:hAnsi="Calibri" w:cs="Calibri"/>
        </w:rPr>
        <w:t xml:space="preserve"> </w:t>
      </w:r>
      <w:r w:rsidR="000763A2">
        <w:rPr>
          <w:rFonts w:ascii="Calibri" w:hAnsi="Calibri" w:cs="Calibri"/>
        </w:rPr>
        <w:t xml:space="preserve">were historically accurate to give the show credibility, while showing Miss Fisher’s personality through her clothing. </w:t>
      </w:r>
      <w:r w:rsidRPr="00B14B3F">
        <w:rPr>
          <w:rFonts w:ascii="Calibri" w:hAnsi="Calibri" w:cs="Calibri"/>
        </w:rPr>
        <w:t xml:space="preserve">Miss Fisher is </w:t>
      </w:r>
      <w:r w:rsidR="00E51B20">
        <w:rPr>
          <w:rFonts w:ascii="Calibri" w:hAnsi="Calibri" w:cs="Calibri"/>
        </w:rPr>
        <w:t>“</w:t>
      </w:r>
      <w:r w:rsidRPr="00B14B3F">
        <w:rPr>
          <w:rFonts w:ascii="Calibri" w:hAnsi="Calibri" w:cs="Calibri"/>
        </w:rPr>
        <w:t>glamourous, physically daring and dismissive of social conventions”, thus allowing her wardrobe to be flamboyant, colourful, and varied</w:t>
      </w:r>
      <w:r w:rsidR="00DD4115">
        <w:rPr>
          <w:rFonts w:ascii="Calibri" w:hAnsi="Calibri" w:cs="Calibri"/>
        </w:rPr>
        <w:t xml:space="preserve"> (</w:t>
      </w:r>
      <w:proofErr w:type="spellStart"/>
      <w:proofErr w:type="gramStart"/>
      <w:r w:rsidR="00DD4115">
        <w:rPr>
          <w:rFonts w:ascii="Calibri" w:hAnsi="Calibri" w:cs="Calibri"/>
        </w:rPr>
        <w:t>Green,n</w:t>
      </w:r>
      <w:proofErr w:type="spellEnd"/>
      <w:proofErr w:type="gramEnd"/>
      <w:r w:rsidR="0028725E">
        <w:rPr>
          <w:rFonts w:ascii="Calibri" w:hAnsi="Calibri" w:cs="Calibri"/>
        </w:rPr>
        <w:t xml:space="preserve"> </w:t>
      </w:r>
      <w:r w:rsidR="00DD4115">
        <w:rPr>
          <w:rFonts w:ascii="Calibri" w:hAnsi="Calibri" w:cs="Calibri"/>
        </w:rPr>
        <w:t>.d.)</w:t>
      </w:r>
      <w:r w:rsidRPr="00B14B3F">
        <w:rPr>
          <w:rFonts w:ascii="Calibri" w:hAnsi="Calibri" w:cs="Calibri"/>
        </w:rPr>
        <w:t>.</w:t>
      </w:r>
      <w:r w:rsidR="00B37602">
        <w:rPr>
          <w:rFonts w:ascii="Calibri" w:hAnsi="Calibri" w:cs="Calibri"/>
        </w:rPr>
        <w:t xml:space="preserve"> </w:t>
      </w:r>
      <w:r w:rsidR="00B37602" w:rsidRPr="00B14B3F">
        <w:rPr>
          <w:rFonts w:ascii="Calibri" w:hAnsi="Calibri" w:cs="Calibri"/>
        </w:rPr>
        <w:t xml:space="preserve">“Her costumes define not only her independence, but social </w:t>
      </w:r>
      <w:r w:rsidR="0018039F" w:rsidRPr="00B14B3F">
        <w:rPr>
          <w:rFonts w:ascii="Calibri" w:hAnsi="Calibri" w:cs="Calibri"/>
        </w:rPr>
        <w:t>status,</w:t>
      </w:r>
      <w:r w:rsidR="00B37602" w:rsidRPr="00B14B3F">
        <w:rPr>
          <w:rFonts w:ascii="Calibri" w:hAnsi="Calibri" w:cs="Calibri"/>
          <w:i/>
          <w:iCs/>
        </w:rPr>
        <w:t xml:space="preserve"> </w:t>
      </w:r>
      <w:r w:rsidR="00B37602" w:rsidRPr="00B14B3F">
        <w:rPr>
          <w:rFonts w:ascii="Calibri" w:hAnsi="Calibri" w:cs="Calibri"/>
        </w:rPr>
        <w:t>… Phryne embraces and flaunts these freedoms and is the poster girl for this era.” (Gordon, 2017).</w:t>
      </w:r>
      <w:r w:rsidRPr="00B14B3F">
        <w:rPr>
          <w:rFonts w:ascii="Calibri" w:hAnsi="Calibri" w:cs="Calibri"/>
        </w:rPr>
        <w:t xml:space="preserve"> In many of the episodes, Miss Fisher breaks tradition and wears pants </w:t>
      </w:r>
      <w:r w:rsidR="006E21F2">
        <w:rPr>
          <w:rFonts w:ascii="Calibri" w:hAnsi="Calibri" w:cs="Calibri"/>
        </w:rPr>
        <w:t xml:space="preserve">for practical reasons and hence </w:t>
      </w:r>
      <w:r w:rsidR="00127CF6">
        <w:rPr>
          <w:rFonts w:ascii="Calibri" w:hAnsi="Calibri" w:cs="Calibri"/>
        </w:rPr>
        <w:t>d</w:t>
      </w:r>
      <w:r w:rsidRPr="00B14B3F">
        <w:rPr>
          <w:rFonts w:ascii="Calibri" w:hAnsi="Calibri" w:cs="Calibri"/>
        </w:rPr>
        <w:t>emonstrate</w:t>
      </w:r>
      <w:r w:rsidR="009F3D42">
        <w:rPr>
          <w:rFonts w:ascii="Calibri" w:hAnsi="Calibri" w:cs="Calibri"/>
        </w:rPr>
        <w:t>s</w:t>
      </w:r>
      <w:r w:rsidRPr="00B14B3F">
        <w:rPr>
          <w:rFonts w:ascii="Calibri" w:hAnsi="Calibri" w:cs="Calibri"/>
        </w:rPr>
        <w:t xml:space="preserve"> her dismissiveness of social conventions. </w:t>
      </w:r>
    </w:p>
    <w:p w14:paraId="6FC28E42" w14:textId="77777777" w:rsidR="00ED27EC" w:rsidRPr="00B14B3F" w:rsidRDefault="00ED27EC" w:rsidP="00ED27EC">
      <w:pPr>
        <w:spacing w:line="360" w:lineRule="auto"/>
        <w:rPr>
          <w:rFonts w:ascii="Calibri" w:hAnsi="Calibri" w:cs="Calibri"/>
        </w:rPr>
      </w:pPr>
    </w:p>
    <w:p w14:paraId="760E4406" w14:textId="77777777" w:rsidR="00EE36BF" w:rsidRDefault="00506191" w:rsidP="00ED27EC">
      <w:pPr>
        <w:spacing w:line="360" w:lineRule="auto"/>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5DC6812B" wp14:editId="0E591D71">
            <wp:simplePos x="0" y="0"/>
            <wp:positionH relativeFrom="column">
              <wp:posOffset>2733675</wp:posOffset>
            </wp:positionH>
            <wp:positionV relativeFrom="paragraph">
              <wp:posOffset>209892</wp:posOffset>
            </wp:positionV>
            <wp:extent cx="3060065" cy="204597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cstate="print">
                      <a:extLst>
                        <a:ext uri="{28A0092B-C50C-407E-A947-70E740481C1C}">
                          <a14:useLocalDpi xmlns:a14="http://schemas.microsoft.com/office/drawing/2010/main" val="0"/>
                        </a:ext>
                      </a:extLst>
                    </a:blip>
                    <a:srcRect l="10539"/>
                    <a:stretch/>
                  </pic:blipFill>
                  <pic:spPr bwMode="auto">
                    <a:xfrm>
                      <a:off x="0" y="0"/>
                      <a:ext cx="3060065"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7EC" w:rsidRPr="00B14B3F">
        <w:rPr>
          <w:rFonts w:ascii="Calibri" w:hAnsi="Calibri" w:cs="Calibri"/>
        </w:rPr>
        <w:t xml:space="preserve">As seen in these examples, Miss Fisher’s outfit highlights her against the drab colours of the population, drawing the attention to </w:t>
      </w:r>
      <w:r w:rsidR="00DF6F2A">
        <w:rPr>
          <w:rFonts w:ascii="Calibri" w:hAnsi="Calibri" w:cs="Calibri"/>
        </w:rPr>
        <w:t xml:space="preserve">her lack of </w:t>
      </w:r>
      <w:r w:rsidR="0050092D">
        <w:rPr>
          <w:rFonts w:ascii="Calibri" w:hAnsi="Calibri" w:cs="Calibri"/>
        </w:rPr>
        <w:t>conformity</w:t>
      </w:r>
      <w:r w:rsidR="00DF6F2A">
        <w:rPr>
          <w:rFonts w:ascii="Calibri" w:hAnsi="Calibri" w:cs="Calibri"/>
        </w:rPr>
        <w:t xml:space="preserve"> with society’s expectations</w:t>
      </w:r>
      <w:r w:rsidR="00ED27EC" w:rsidRPr="00B14B3F">
        <w:rPr>
          <w:rFonts w:ascii="Calibri" w:hAnsi="Calibri" w:cs="Calibri"/>
        </w:rPr>
        <w:t>.</w:t>
      </w:r>
      <w:r w:rsidR="001C779F" w:rsidRPr="00B14B3F">
        <w:rPr>
          <w:rFonts w:ascii="Calibri" w:hAnsi="Calibri" w:cs="Calibri"/>
        </w:rPr>
        <w:t xml:space="preserve"> </w:t>
      </w:r>
      <w:r w:rsidR="00ED27EC" w:rsidRPr="00B14B3F">
        <w:rPr>
          <w:rFonts w:ascii="Calibri" w:hAnsi="Calibri" w:cs="Calibri"/>
        </w:rPr>
        <w:t>Furthermore, this shot reveals three very different ways of dressing. The woman in yellow –</w:t>
      </w:r>
      <w:r w:rsidR="00556E9C">
        <w:rPr>
          <w:rFonts w:ascii="Calibri" w:hAnsi="Calibri" w:cs="Calibri"/>
        </w:rPr>
        <w:t xml:space="preserve"> dressed conservatively in a </w:t>
      </w:r>
      <w:r w:rsidR="00ED27EC" w:rsidRPr="00B14B3F">
        <w:rPr>
          <w:rFonts w:ascii="Calibri" w:hAnsi="Calibri" w:cs="Calibri"/>
        </w:rPr>
        <w:t xml:space="preserve">common style for </w:t>
      </w:r>
      <w:r w:rsidR="00556E9C">
        <w:rPr>
          <w:rFonts w:ascii="Calibri" w:hAnsi="Calibri" w:cs="Calibri"/>
        </w:rPr>
        <w:t xml:space="preserve">middle-class </w:t>
      </w:r>
      <w:r w:rsidR="00ED27EC" w:rsidRPr="00B14B3F">
        <w:rPr>
          <w:rFonts w:ascii="Calibri" w:hAnsi="Calibri" w:cs="Calibri"/>
        </w:rPr>
        <w:t>women, Miss Fisher’s friend dressed in a suit which would have been very rare and finally Miss Fisher, dressed in a</w:t>
      </w:r>
      <w:r w:rsidR="00A74BBB" w:rsidRPr="00B14B3F">
        <w:rPr>
          <w:rFonts w:ascii="Calibri" w:hAnsi="Calibri" w:cs="Calibri"/>
        </w:rPr>
        <w:t xml:space="preserve"> blue ensemble with a</w:t>
      </w:r>
      <w:r w:rsidR="00ED27EC" w:rsidRPr="00B14B3F">
        <w:rPr>
          <w:rFonts w:ascii="Calibri" w:hAnsi="Calibri" w:cs="Calibri"/>
        </w:rPr>
        <w:t xml:space="preserve"> lowcut neckline. Boyce uses these three varied outfits to establish the character’s personality</w:t>
      </w:r>
      <w:r w:rsidR="00E74FDF">
        <w:rPr>
          <w:rFonts w:ascii="Calibri" w:hAnsi="Calibri" w:cs="Calibri"/>
        </w:rPr>
        <w:t>.</w:t>
      </w:r>
      <w:r w:rsidR="00E66834">
        <w:rPr>
          <w:rFonts w:ascii="Calibri" w:hAnsi="Calibri" w:cs="Calibri"/>
        </w:rPr>
        <w:t xml:space="preserve"> </w:t>
      </w:r>
    </w:p>
    <w:p w14:paraId="734C3A84" w14:textId="77777777" w:rsidR="00EE36BF" w:rsidRDefault="00EE36BF" w:rsidP="00ED27EC">
      <w:pPr>
        <w:spacing w:line="360" w:lineRule="auto"/>
        <w:rPr>
          <w:rFonts w:ascii="Calibri" w:hAnsi="Calibri" w:cs="Calibri"/>
        </w:rPr>
      </w:pPr>
    </w:p>
    <w:p w14:paraId="282DFE00" w14:textId="7E74DFA3" w:rsidR="00ED27EC" w:rsidRPr="00B14B3F" w:rsidRDefault="00322472" w:rsidP="00ED27EC">
      <w:pPr>
        <w:spacing w:line="360" w:lineRule="auto"/>
        <w:rPr>
          <w:rFonts w:ascii="Calibri" w:hAnsi="Calibri" w:cs="Calibri"/>
        </w:rPr>
      </w:pPr>
      <w:r w:rsidRPr="00322472">
        <w:rPr>
          <w:rFonts w:ascii="Calibri" w:hAnsi="Calibri" w:cs="Calibri"/>
        </w:rPr>
        <w:lastRenderedPageBreak/>
        <w:drawing>
          <wp:anchor distT="0" distB="0" distL="114300" distR="114300" simplePos="0" relativeHeight="251667456" behindDoc="0" locked="0" layoutInCell="1" allowOverlap="1" wp14:anchorId="64423E7B" wp14:editId="4EAEA4D9">
            <wp:simplePos x="0" y="0"/>
            <wp:positionH relativeFrom="column">
              <wp:posOffset>-44824</wp:posOffset>
            </wp:positionH>
            <wp:positionV relativeFrom="paragraph">
              <wp:posOffset>523</wp:posOffset>
            </wp:positionV>
            <wp:extent cx="1413510" cy="1924050"/>
            <wp:effectExtent l="0" t="0" r="0" b="6350"/>
            <wp:wrapSquare wrapText="bothSides"/>
            <wp:docPr id="10" name="Picture 7" descr="A picture containing person, indoor, dressed&#10;&#10;Description automatically generated">
              <a:extLst xmlns:a="http://schemas.openxmlformats.org/drawingml/2006/main">
                <a:ext uri="{FF2B5EF4-FFF2-40B4-BE49-F238E27FC236}">
                  <a16:creationId xmlns:a16="http://schemas.microsoft.com/office/drawing/2014/main" id="{9CF124B0-2D33-5A43-955F-4DC10CB38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erson, indoor, dressed&#10;&#10;Description automatically generated">
                      <a:extLst>
                        <a:ext uri="{FF2B5EF4-FFF2-40B4-BE49-F238E27FC236}">
                          <a16:creationId xmlns:a16="http://schemas.microsoft.com/office/drawing/2014/main" id="{9CF124B0-2D33-5A43-955F-4DC10CB3870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3510" cy="1924050"/>
                    </a:xfrm>
                    <a:prstGeom prst="rect">
                      <a:avLst/>
                    </a:prstGeom>
                  </pic:spPr>
                </pic:pic>
              </a:graphicData>
            </a:graphic>
            <wp14:sizeRelH relativeFrom="page">
              <wp14:pctWidth>0</wp14:pctWidth>
            </wp14:sizeRelH>
            <wp14:sizeRelV relativeFrom="page">
              <wp14:pctHeight>0</wp14:pctHeight>
            </wp14:sizeRelV>
          </wp:anchor>
        </w:drawing>
      </w:r>
      <w:r w:rsidRPr="00322472">
        <w:rPr>
          <w:rFonts w:ascii="Calibri" w:hAnsi="Calibri" w:cs="Calibri"/>
        </w:rPr>
        <w:t xml:space="preserve"> </w:t>
      </w:r>
      <w:r w:rsidR="00E66834">
        <w:rPr>
          <w:rFonts w:ascii="Calibri" w:hAnsi="Calibri" w:cs="Calibri"/>
        </w:rPr>
        <w:t>Another contrast is Miss Fisher’s</w:t>
      </w:r>
      <w:r w:rsidR="00E66834" w:rsidRPr="00B14B3F">
        <w:rPr>
          <w:rFonts w:ascii="Calibri" w:hAnsi="Calibri" w:cs="Calibri"/>
        </w:rPr>
        <w:t xml:space="preserve"> assistant and friend Dot</w:t>
      </w:r>
      <w:r w:rsidR="00E66834">
        <w:rPr>
          <w:rFonts w:ascii="Calibri" w:hAnsi="Calibri" w:cs="Calibri"/>
        </w:rPr>
        <w:t>. She</w:t>
      </w:r>
      <w:r w:rsidR="00E66834" w:rsidRPr="00B14B3F">
        <w:rPr>
          <w:rFonts w:ascii="Calibri" w:hAnsi="Calibri" w:cs="Calibri"/>
        </w:rPr>
        <w:t xml:space="preserve"> “is clearly subdued, sensible, and down to earth.” (Gordon, 2017)</w:t>
      </w:r>
      <w:r w:rsidR="00CA70DB">
        <w:rPr>
          <w:rFonts w:ascii="Calibri" w:hAnsi="Calibri" w:cs="Calibri"/>
        </w:rPr>
        <w:t xml:space="preserve">, preferring to wear </w:t>
      </w:r>
      <w:r w:rsidR="00E66834" w:rsidRPr="00B14B3F">
        <w:rPr>
          <w:rFonts w:ascii="Calibri" w:hAnsi="Calibri" w:cs="Calibri"/>
        </w:rPr>
        <w:t>the more traditional and simple styles that are practical</w:t>
      </w:r>
      <w:r w:rsidR="00F43EAB">
        <w:rPr>
          <w:rFonts w:ascii="Calibri" w:hAnsi="Calibri" w:cs="Calibri"/>
        </w:rPr>
        <w:t xml:space="preserve"> and</w:t>
      </w:r>
      <w:r w:rsidR="00E66834" w:rsidRPr="00B14B3F">
        <w:rPr>
          <w:rFonts w:ascii="Calibri" w:hAnsi="Calibri" w:cs="Calibri"/>
        </w:rPr>
        <w:t xml:space="preserve"> cheap</w:t>
      </w:r>
      <w:r w:rsidR="00F43EAB">
        <w:rPr>
          <w:rFonts w:ascii="Calibri" w:hAnsi="Calibri" w:cs="Calibri"/>
        </w:rPr>
        <w:t>.</w:t>
      </w:r>
      <w:r w:rsidR="00E66834" w:rsidRPr="00B14B3F">
        <w:rPr>
          <w:rFonts w:ascii="Calibri" w:hAnsi="Calibri" w:cs="Calibri"/>
        </w:rPr>
        <w:t xml:space="preserve"> </w:t>
      </w:r>
      <w:r w:rsidR="00E74FDF" w:rsidRPr="00B14B3F">
        <w:rPr>
          <w:rFonts w:ascii="Calibri" w:hAnsi="Calibri" w:cs="Calibri"/>
        </w:rPr>
        <w:t>Miss Fisher’s style contrasts with the other</w:t>
      </w:r>
      <w:r w:rsidR="001254CA">
        <w:rPr>
          <w:rFonts w:ascii="Calibri" w:hAnsi="Calibri" w:cs="Calibri"/>
        </w:rPr>
        <w:t>s</w:t>
      </w:r>
      <w:r w:rsidR="00E74FDF" w:rsidRPr="00B14B3F">
        <w:rPr>
          <w:rFonts w:ascii="Calibri" w:hAnsi="Calibri" w:cs="Calibri"/>
        </w:rPr>
        <w:t xml:space="preserve">, thus </w:t>
      </w:r>
      <w:r w:rsidR="00CA70DB">
        <w:rPr>
          <w:rFonts w:ascii="Calibri" w:hAnsi="Calibri" w:cs="Calibri"/>
        </w:rPr>
        <w:t>providing</w:t>
      </w:r>
      <w:r w:rsidR="00E74FDF" w:rsidRPr="00B14B3F">
        <w:rPr>
          <w:rFonts w:ascii="Calibri" w:hAnsi="Calibri" w:cs="Calibri"/>
        </w:rPr>
        <w:t xml:space="preserve"> another insight into her character which showed that she wasn’t going to conform to the constraints of the 1920s society</w:t>
      </w:r>
      <w:r w:rsidR="00E74FDF">
        <w:rPr>
          <w:rFonts w:ascii="Calibri" w:hAnsi="Calibri" w:cs="Calibri"/>
        </w:rPr>
        <w:t>.</w:t>
      </w:r>
      <w:r w:rsidR="00EE36BF" w:rsidRPr="00EE36BF">
        <w:rPr>
          <w:noProof/>
        </w:rPr>
        <w:t xml:space="preserve"> </w:t>
      </w:r>
    </w:p>
    <w:p w14:paraId="4F3E7DA0" w14:textId="5525C512" w:rsidR="0004333E" w:rsidRDefault="0004333E" w:rsidP="005E5E26">
      <w:pPr>
        <w:spacing w:line="360" w:lineRule="auto"/>
        <w:rPr>
          <w:rFonts w:ascii="Calibri" w:hAnsi="Calibri" w:cs="Calibri"/>
        </w:rPr>
      </w:pPr>
    </w:p>
    <w:p w14:paraId="44BD8D68" w14:textId="77777777" w:rsidR="00EE36BF" w:rsidRPr="005E5E26" w:rsidRDefault="00EE36BF" w:rsidP="005E5E26">
      <w:pPr>
        <w:spacing w:line="360" w:lineRule="auto"/>
        <w:rPr>
          <w:rFonts w:ascii="Calibri" w:hAnsi="Calibri" w:cs="Calibri"/>
        </w:rPr>
      </w:pPr>
    </w:p>
    <w:p w14:paraId="66A4B3B4" w14:textId="512F5F9C" w:rsidR="005E5E26" w:rsidRPr="005E5E26" w:rsidRDefault="005E5E26" w:rsidP="005E5E26">
      <w:pPr>
        <w:spacing w:line="360" w:lineRule="auto"/>
        <w:rPr>
          <w:rFonts w:ascii="Calibri" w:hAnsi="Calibri" w:cs="Calibri"/>
        </w:rPr>
      </w:pPr>
      <w:r w:rsidRPr="005E5E26">
        <w:rPr>
          <w:rFonts w:ascii="Calibri" w:hAnsi="Calibri" w:cs="Calibri"/>
        </w:rPr>
        <w:t xml:space="preserve">“The variance of camera angles in filmmaking are used to help enhance the narrative, the theme, and the overall mood of the film.” (Filming 101: types of camera shots and angles, 2019). In </w:t>
      </w:r>
      <w:r w:rsidRPr="005E5E26">
        <w:rPr>
          <w:rFonts w:ascii="Calibri" w:hAnsi="Calibri" w:cs="Calibri"/>
          <w:i/>
          <w:iCs/>
        </w:rPr>
        <w:t xml:space="preserve">Cocaine Blues </w:t>
      </w:r>
      <w:r w:rsidRPr="005E5E26">
        <w:rPr>
          <w:rFonts w:ascii="Calibri" w:hAnsi="Calibri" w:cs="Calibri"/>
        </w:rPr>
        <w:t xml:space="preserve">a variety of camera angles are employed to </w:t>
      </w:r>
      <w:r w:rsidR="00A821BB">
        <w:rPr>
          <w:rFonts w:ascii="Calibri" w:hAnsi="Calibri" w:cs="Calibri"/>
        </w:rPr>
        <w:t>add depth to the production.</w:t>
      </w:r>
      <w:r w:rsidRPr="005E5E26">
        <w:rPr>
          <w:rFonts w:ascii="Calibri" w:hAnsi="Calibri" w:cs="Calibri"/>
        </w:rPr>
        <w:t xml:space="preserve"> </w:t>
      </w:r>
    </w:p>
    <w:p w14:paraId="578EF221" w14:textId="4805F26D" w:rsidR="005E5E26" w:rsidRPr="005E5E26" w:rsidRDefault="005E5E26" w:rsidP="005E5E26">
      <w:pPr>
        <w:spacing w:line="360" w:lineRule="auto"/>
        <w:rPr>
          <w:rFonts w:ascii="Calibri" w:hAnsi="Calibri" w:cs="Calibri"/>
        </w:rPr>
      </w:pPr>
    </w:p>
    <w:p w14:paraId="527A9DCB" w14:textId="373C82C3" w:rsidR="004F3EE4" w:rsidRDefault="00EE36BF" w:rsidP="005E5E26">
      <w:pPr>
        <w:spacing w:line="360" w:lineRule="auto"/>
        <w:rPr>
          <w:rFonts w:ascii="Calibri" w:hAnsi="Calibri" w:cs="Calibri"/>
        </w:rPr>
      </w:pPr>
      <w:r w:rsidRPr="00EE36BF">
        <w:rPr>
          <w:rFonts w:ascii="Calibri" w:hAnsi="Calibri" w:cs="Calibri"/>
        </w:rPr>
        <w:drawing>
          <wp:anchor distT="0" distB="0" distL="114300" distR="114300" simplePos="0" relativeHeight="251665408" behindDoc="0" locked="0" layoutInCell="1" allowOverlap="1" wp14:anchorId="6CBD71BF" wp14:editId="188BCBB7">
            <wp:simplePos x="0" y="0"/>
            <wp:positionH relativeFrom="column">
              <wp:posOffset>3718853</wp:posOffset>
            </wp:positionH>
            <wp:positionV relativeFrom="paragraph">
              <wp:posOffset>25449</wp:posOffset>
            </wp:positionV>
            <wp:extent cx="2372995" cy="1331595"/>
            <wp:effectExtent l="0" t="0" r="1905" b="1905"/>
            <wp:wrapSquare wrapText="bothSides"/>
            <wp:docPr id="7" name="Picture 5" descr="A person wearing a hat&#10;&#10;Description automatically generated with medium confidence">
              <a:extLst xmlns:a="http://schemas.openxmlformats.org/drawingml/2006/main">
                <a:ext uri="{FF2B5EF4-FFF2-40B4-BE49-F238E27FC236}">
                  <a16:creationId xmlns:a16="http://schemas.microsoft.com/office/drawing/2014/main" id="{06FAB284-03A2-A446-92E7-F7817CD79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earing a hat&#10;&#10;Description automatically generated with medium confidence">
                      <a:extLst>
                        <a:ext uri="{FF2B5EF4-FFF2-40B4-BE49-F238E27FC236}">
                          <a16:creationId xmlns:a16="http://schemas.microsoft.com/office/drawing/2014/main" id="{06FAB284-03A2-A446-92E7-F7817CD79FE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995" cy="1331595"/>
                    </a:xfrm>
                    <a:prstGeom prst="rect">
                      <a:avLst/>
                    </a:prstGeom>
                  </pic:spPr>
                </pic:pic>
              </a:graphicData>
            </a:graphic>
            <wp14:sizeRelH relativeFrom="page">
              <wp14:pctWidth>0</wp14:pctWidth>
            </wp14:sizeRelH>
            <wp14:sizeRelV relativeFrom="page">
              <wp14:pctHeight>0</wp14:pctHeight>
            </wp14:sizeRelV>
          </wp:anchor>
        </w:drawing>
      </w:r>
      <w:r w:rsidR="005E5E26" w:rsidRPr="005E5E26">
        <w:rPr>
          <w:rFonts w:ascii="Calibri" w:hAnsi="Calibri" w:cs="Calibri"/>
        </w:rPr>
        <w:t xml:space="preserve">Although a very commonly used angle, the closeup is powerful. It provides the audience with an intimate look at the character’s face, and the emotions they are </w:t>
      </w:r>
      <w:r w:rsidR="009C6181">
        <w:rPr>
          <w:rFonts w:ascii="Calibri" w:hAnsi="Calibri" w:cs="Calibri"/>
        </w:rPr>
        <w:t>experiencing.</w:t>
      </w:r>
      <w:r w:rsidR="009C6181" w:rsidRPr="005E5E26">
        <w:rPr>
          <w:rFonts w:ascii="Calibri" w:hAnsi="Calibri" w:cs="Calibri"/>
        </w:rPr>
        <w:t xml:space="preserve"> This</w:t>
      </w:r>
      <w:r w:rsidR="005E5E26" w:rsidRPr="005E5E26">
        <w:rPr>
          <w:rFonts w:ascii="Calibri" w:hAnsi="Calibri" w:cs="Calibri"/>
        </w:rPr>
        <w:t xml:space="preserve"> shot is taken from a scene where Miss Fisher is </w:t>
      </w:r>
      <w:r w:rsidR="009C6181">
        <w:rPr>
          <w:rFonts w:ascii="Calibri" w:hAnsi="Calibri" w:cs="Calibri"/>
        </w:rPr>
        <w:t>at a</w:t>
      </w:r>
      <w:r w:rsidR="005E5E26" w:rsidRPr="005E5E26">
        <w:rPr>
          <w:rFonts w:ascii="Calibri" w:hAnsi="Calibri" w:cs="Calibri"/>
        </w:rPr>
        <w:t xml:space="preserve"> jail</w:t>
      </w:r>
      <w:r w:rsidR="004F3EE4">
        <w:rPr>
          <w:rFonts w:ascii="Calibri" w:hAnsi="Calibri" w:cs="Calibri"/>
        </w:rPr>
        <w:t>, talking to her sister’s murderer</w:t>
      </w:r>
      <w:r w:rsidR="009C6181">
        <w:rPr>
          <w:rFonts w:ascii="Calibri" w:hAnsi="Calibri" w:cs="Calibri"/>
        </w:rPr>
        <w:t xml:space="preserve">. </w:t>
      </w:r>
      <w:r w:rsidR="005E5E26" w:rsidRPr="005E5E26">
        <w:rPr>
          <w:rFonts w:ascii="Calibri" w:hAnsi="Calibri" w:cs="Calibri"/>
        </w:rPr>
        <w:t xml:space="preserve">The closeup reveals Miss Fisher’s seriousness, reflecting pain and anger towards the character she’s talking to. </w:t>
      </w:r>
    </w:p>
    <w:p w14:paraId="06EB1CF4" w14:textId="77777777" w:rsidR="00A75DA0" w:rsidRDefault="00A75DA0" w:rsidP="005E5E26">
      <w:pPr>
        <w:spacing w:line="360" w:lineRule="auto"/>
        <w:rPr>
          <w:rFonts w:ascii="Calibri" w:hAnsi="Calibri" w:cs="Calibri"/>
        </w:rPr>
      </w:pPr>
    </w:p>
    <w:p w14:paraId="533BE2AA" w14:textId="1B8636A5" w:rsidR="004F3EE4" w:rsidRDefault="00EE36BF" w:rsidP="005E5E26">
      <w:pPr>
        <w:spacing w:line="360" w:lineRule="auto"/>
        <w:rPr>
          <w:rFonts w:ascii="Calibri" w:hAnsi="Calibri" w:cs="Calibri"/>
        </w:rPr>
      </w:pPr>
      <w:r w:rsidRPr="00EE36BF">
        <w:rPr>
          <w:rFonts w:ascii="Calibri" w:hAnsi="Calibri" w:cs="Calibri"/>
        </w:rPr>
        <w:drawing>
          <wp:anchor distT="0" distB="0" distL="114300" distR="114300" simplePos="0" relativeHeight="251666432" behindDoc="0" locked="0" layoutInCell="1" allowOverlap="1" wp14:anchorId="2CD2EE2F" wp14:editId="22E4FCB1">
            <wp:simplePos x="0" y="0"/>
            <wp:positionH relativeFrom="column">
              <wp:posOffset>3428365</wp:posOffset>
            </wp:positionH>
            <wp:positionV relativeFrom="paragraph">
              <wp:posOffset>258258</wp:posOffset>
            </wp:positionV>
            <wp:extent cx="2751992" cy="1538309"/>
            <wp:effectExtent l="0" t="0" r="4445" b="0"/>
            <wp:wrapSquare wrapText="bothSides"/>
            <wp:docPr id="9" name="Picture 7" descr="A picture containing dark, silhouette&#10;&#10;Description automatically generated">
              <a:extLst xmlns:a="http://schemas.openxmlformats.org/drawingml/2006/main">
                <a:ext uri="{FF2B5EF4-FFF2-40B4-BE49-F238E27FC236}">
                  <a16:creationId xmlns:a16="http://schemas.microsoft.com/office/drawing/2014/main" id="{E11D52E1-7AD6-3A46-BFD9-F9BD3E706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dark, silhouette&#10;&#10;Description automatically generated">
                      <a:extLst>
                        <a:ext uri="{FF2B5EF4-FFF2-40B4-BE49-F238E27FC236}">
                          <a16:creationId xmlns:a16="http://schemas.microsoft.com/office/drawing/2014/main" id="{E11D52E1-7AD6-3A46-BFD9-F9BD3E706C5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1992" cy="1538309"/>
                    </a:xfrm>
                    <a:prstGeom prst="rect">
                      <a:avLst/>
                    </a:prstGeom>
                  </pic:spPr>
                </pic:pic>
              </a:graphicData>
            </a:graphic>
            <wp14:sizeRelH relativeFrom="page">
              <wp14:pctWidth>0</wp14:pctWidth>
            </wp14:sizeRelH>
            <wp14:sizeRelV relativeFrom="page">
              <wp14:pctHeight>0</wp14:pctHeight>
            </wp14:sizeRelV>
          </wp:anchor>
        </w:drawing>
      </w:r>
    </w:p>
    <w:p w14:paraId="21EBD1DA" w14:textId="5FD24D01" w:rsidR="005E5E26" w:rsidRPr="005E5E26" w:rsidRDefault="005E5E26" w:rsidP="005E5E26">
      <w:pPr>
        <w:spacing w:line="360" w:lineRule="auto"/>
        <w:rPr>
          <w:rFonts w:ascii="Calibri" w:hAnsi="Calibri" w:cs="Calibri"/>
        </w:rPr>
      </w:pPr>
      <w:r w:rsidRPr="005E5E26">
        <w:rPr>
          <w:rFonts w:ascii="Calibri" w:hAnsi="Calibri" w:cs="Calibri"/>
        </w:rPr>
        <w:t xml:space="preserve">Lighting is another aspect that adds to the narrative, theme, and mood. Here, the hanging lights in the background are the only visible light source. Her face is shadowed, symbolising how her visit isn’t a positive one. </w:t>
      </w:r>
    </w:p>
    <w:p w14:paraId="6EDE6751" w14:textId="0E29EDCF" w:rsidR="005E5E26" w:rsidRDefault="005E5E26" w:rsidP="005E5E26">
      <w:pPr>
        <w:spacing w:line="360" w:lineRule="auto"/>
        <w:rPr>
          <w:rFonts w:ascii="Calibri" w:hAnsi="Calibri" w:cs="Calibri"/>
        </w:rPr>
      </w:pPr>
    </w:p>
    <w:p w14:paraId="7994D558" w14:textId="3A5FBAE9" w:rsidR="00EE36BF" w:rsidRDefault="00EE36BF" w:rsidP="005E5E26">
      <w:pPr>
        <w:spacing w:line="360" w:lineRule="auto"/>
        <w:rPr>
          <w:rFonts w:ascii="Calibri" w:hAnsi="Calibri" w:cs="Calibri"/>
        </w:rPr>
      </w:pPr>
    </w:p>
    <w:p w14:paraId="05923CC9" w14:textId="45BECEB1" w:rsidR="00EE36BF" w:rsidRDefault="00EE36BF" w:rsidP="005E5E26">
      <w:pPr>
        <w:spacing w:line="360" w:lineRule="auto"/>
        <w:rPr>
          <w:rFonts w:ascii="Calibri" w:hAnsi="Calibri" w:cs="Calibri"/>
        </w:rPr>
      </w:pPr>
    </w:p>
    <w:p w14:paraId="440C4593" w14:textId="77777777" w:rsidR="00A75DA0" w:rsidRDefault="00A75DA0" w:rsidP="005E5E26">
      <w:pPr>
        <w:spacing w:line="360" w:lineRule="auto"/>
        <w:rPr>
          <w:rFonts w:ascii="Calibri" w:hAnsi="Calibri" w:cs="Calibri"/>
        </w:rPr>
      </w:pPr>
    </w:p>
    <w:p w14:paraId="1C9E2B6E" w14:textId="7DAB7762" w:rsidR="005C7CE4" w:rsidRPr="00CB02E7" w:rsidRDefault="006E7768" w:rsidP="00CB02E7">
      <w:pPr>
        <w:spacing w:line="360" w:lineRule="auto"/>
        <w:rPr>
          <w:rFonts w:ascii="Calibri" w:hAnsi="Calibri" w:cs="Calibri"/>
        </w:rPr>
      </w:pPr>
      <w:r>
        <w:rPr>
          <w:rFonts w:ascii="Calibri" w:hAnsi="Calibri" w:cs="Calibri"/>
          <w:i/>
          <w:iCs/>
        </w:rPr>
        <w:lastRenderedPageBreak/>
        <w:t xml:space="preserve">Miss Fisher’s Murder Mysteries </w:t>
      </w:r>
      <w:r>
        <w:rPr>
          <w:rFonts w:ascii="Calibri" w:hAnsi="Calibri" w:cs="Calibri"/>
        </w:rPr>
        <w:t>explored the expectations placed on women in the 1920’s and through the character of Miss Fisher, challenged these.</w:t>
      </w:r>
      <w:r w:rsidR="004332F7">
        <w:rPr>
          <w:rFonts w:ascii="Calibri" w:hAnsi="Calibri" w:cs="Calibri"/>
        </w:rPr>
        <w:t xml:space="preserve"> </w:t>
      </w:r>
      <w:r w:rsidR="00B80C4F">
        <w:rPr>
          <w:rFonts w:ascii="Calibri" w:hAnsi="Calibri" w:cs="Calibri"/>
        </w:rPr>
        <w:t>The series draws inspiration from the contrasting styles of the 1920s murder mystery: cosy school and hardboiled. This contrast allows the creators to conform and subvert expectations as they wish</w:t>
      </w:r>
      <w:r w:rsidR="007527C7">
        <w:rPr>
          <w:rFonts w:ascii="Calibri" w:hAnsi="Calibri" w:cs="Calibri"/>
        </w:rPr>
        <w:t>ed</w:t>
      </w:r>
      <w:r w:rsidR="00B80C4F">
        <w:rPr>
          <w:rFonts w:ascii="Calibri" w:hAnsi="Calibri" w:cs="Calibri"/>
        </w:rPr>
        <w:t xml:space="preserve">. </w:t>
      </w:r>
      <w:r w:rsidR="00F92727">
        <w:rPr>
          <w:rFonts w:ascii="Calibri" w:hAnsi="Calibri" w:cs="Calibri"/>
        </w:rPr>
        <w:t>T</w:t>
      </w:r>
      <w:r w:rsidR="004332F7">
        <w:rPr>
          <w:rFonts w:ascii="Calibri" w:hAnsi="Calibri" w:cs="Calibri"/>
        </w:rPr>
        <w:t xml:space="preserve">he use of witty dialogue, mis-en-scene, costuming, </w:t>
      </w:r>
      <w:r w:rsidR="00C94139">
        <w:rPr>
          <w:rFonts w:ascii="Calibri" w:hAnsi="Calibri" w:cs="Calibri"/>
        </w:rPr>
        <w:t>lighting,</w:t>
      </w:r>
      <w:r w:rsidR="004332F7">
        <w:rPr>
          <w:rFonts w:ascii="Calibri" w:hAnsi="Calibri" w:cs="Calibri"/>
        </w:rPr>
        <w:t xml:space="preserve"> and camera angles</w:t>
      </w:r>
      <w:r w:rsidR="00ED36AA">
        <w:rPr>
          <w:rFonts w:ascii="Calibri" w:hAnsi="Calibri" w:cs="Calibri"/>
        </w:rPr>
        <w:t xml:space="preserve">, </w:t>
      </w:r>
      <w:r w:rsidR="00F92727">
        <w:rPr>
          <w:rFonts w:ascii="Calibri" w:hAnsi="Calibri" w:cs="Calibri"/>
        </w:rPr>
        <w:t xml:space="preserve">assists </w:t>
      </w:r>
      <w:r w:rsidR="00ED36AA">
        <w:rPr>
          <w:rFonts w:ascii="Calibri" w:hAnsi="Calibri" w:cs="Calibri"/>
        </w:rPr>
        <w:t xml:space="preserve">the author and producers </w:t>
      </w:r>
      <w:r w:rsidR="00F92727">
        <w:rPr>
          <w:rFonts w:ascii="Calibri" w:hAnsi="Calibri" w:cs="Calibri"/>
        </w:rPr>
        <w:t>in reflecting the concerns of the time about women’s roles in society while producing an engaging and exciting show.</w:t>
      </w:r>
      <w:r w:rsidR="00E7708C">
        <w:rPr>
          <w:rFonts w:ascii="Calibri" w:hAnsi="Calibri" w:cs="Calibri"/>
        </w:rPr>
        <w:t xml:space="preserve"> Thank you. </w:t>
      </w:r>
    </w:p>
    <w:p w14:paraId="1EBFB7EB" w14:textId="3BFF8039" w:rsidR="005C7CE4" w:rsidRDefault="005C7CE4">
      <w:pPr>
        <w:rPr>
          <w:rFonts w:ascii="Calibri" w:hAnsi="Calibri" w:cs="Calibri"/>
          <w:b/>
          <w:bCs/>
          <w:i/>
          <w:iCs/>
          <w:u w:val="single"/>
        </w:rPr>
      </w:pPr>
    </w:p>
    <w:p w14:paraId="53E6D9FB" w14:textId="77777777" w:rsidR="005C7CE4" w:rsidRPr="00B14B3F" w:rsidRDefault="005C7CE4">
      <w:pPr>
        <w:rPr>
          <w:rFonts w:ascii="Calibri" w:hAnsi="Calibri" w:cs="Calibri"/>
          <w:b/>
          <w:bCs/>
          <w:i/>
          <w:iCs/>
          <w:u w:val="single"/>
        </w:rPr>
      </w:pPr>
    </w:p>
    <w:p w14:paraId="79483DD9" w14:textId="2C7DD376" w:rsidR="00795372" w:rsidRDefault="00790B2A">
      <w:pPr>
        <w:rPr>
          <w:rFonts w:ascii="Calibri" w:hAnsi="Calibri" w:cs="Calibri"/>
          <w:b/>
          <w:bCs/>
          <w:i/>
          <w:iCs/>
          <w:u w:val="single"/>
        </w:rPr>
      </w:pPr>
      <w:r w:rsidRPr="00B14B3F">
        <w:rPr>
          <w:rFonts w:ascii="Calibri" w:hAnsi="Calibri" w:cs="Calibri"/>
          <w:b/>
          <w:bCs/>
          <w:i/>
          <w:iCs/>
          <w:u w:val="single"/>
        </w:rPr>
        <w:t>Bibliography:</w:t>
      </w:r>
    </w:p>
    <w:p w14:paraId="748D735D" w14:textId="29519A82" w:rsidR="00DA4F0A" w:rsidRPr="00347CB0" w:rsidRDefault="00DA4F0A" w:rsidP="00DA4F0A">
      <w:pPr>
        <w:rPr>
          <w:rFonts w:ascii="Calibri" w:hAnsi="Calibri" w:cs="Calibri"/>
        </w:rPr>
      </w:pPr>
      <w:r w:rsidRPr="00347CB0">
        <w:rPr>
          <w:rStyle w:val="Emphasis"/>
          <w:rFonts w:ascii="Calibri" w:hAnsi="Calibri" w:cs="Calibri"/>
          <w:sz w:val="21"/>
          <w:szCs w:val="21"/>
          <w:shd w:val="clear" w:color="auto" w:fill="FDFCFB"/>
        </w:rPr>
        <w:t>Camera movements: everything you need to know</w:t>
      </w:r>
      <w:r w:rsidRPr="00347CB0">
        <w:rPr>
          <w:rFonts w:ascii="Calibri" w:hAnsi="Calibri" w:cs="Calibri"/>
          <w:sz w:val="21"/>
          <w:szCs w:val="21"/>
          <w:shd w:val="clear" w:color="auto" w:fill="FDFCFB"/>
        </w:rPr>
        <w:t> </w:t>
      </w:r>
      <w:r w:rsidRPr="00347CB0">
        <w:rPr>
          <w:rStyle w:val="citation-last-update"/>
          <w:rFonts w:ascii="Calibri" w:hAnsi="Calibri" w:cs="Calibri"/>
          <w:sz w:val="21"/>
          <w:szCs w:val="21"/>
          <w:shd w:val="clear" w:color="auto" w:fill="FDFCFB"/>
        </w:rPr>
        <w:t>n.d.</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Nashville Film Institute</w:t>
      </w:r>
      <w:r w:rsidRPr="00347CB0">
        <w:rPr>
          <w:rFonts w:ascii="Calibri" w:hAnsi="Calibri" w:cs="Calibri"/>
          <w:sz w:val="21"/>
          <w:szCs w:val="21"/>
          <w:shd w:val="clear" w:color="auto" w:fill="FDFCFB"/>
        </w:rPr>
        <w:t>, viewed </w:t>
      </w:r>
      <w:r w:rsidR="00A40E13">
        <w:rPr>
          <w:rStyle w:val="citation-access-date"/>
          <w:rFonts w:ascii="Calibri" w:hAnsi="Calibri" w:cs="Calibri"/>
          <w:sz w:val="21"/>
          <w:szCs w:val="21"/>
          <w:shd w:val="clear" w:color="auto" w:fill="FDFCFB"/>
        </w:rPr>
        <w:t>22</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https://www.nfi.edu/camera-movements/#:~:text=Panning%20can%20help%20you%20establish,that%20were%20previously%20off%2Dscreen.</w:t>
      </w:r>
      <w:r w:rsidRPr="00347CB0">
        <w:rPr>
          <w:rFonts w:ascii="Calibri" w:hAnsi="Calibri" w:cs="Calibri"/>
          <w:sz w:val="21"/>
          <w:szCs w:val="21"/>
          <w:shd w:val="clear" w:color="auto" w:fill="FDFCFB"/>
        </w:rPr>
        <w:t>&gt;</w:t>
      </w:r>
    </w:p>
    <w:p w14:paraId="72263180" w14:textId="77777777" w:rsidR="00DA4F0A" w:rsidRPr="00347CB0" w:rsidRDefault="00DA4F0A">
      <w:pPr>
        <w:rPr>
          <w:rFonts w:ascii="Calibri" w:hAnsi="Calibri" w:cs="Calibri"/>
          <w:b/>
          <w:bCs/>
          <w:i/>
          <w:iCs/>
          <w:u w:val="single"/>
        </w:rPr>
      </w:pPr>
    </w:p>
    <w:p w14:paraId="5FDC7D42" w14:textId="77777777" w:rsidR="00C5694F" w:rsidRPr="00347CB0" w:rsidRDefault="00C5694F" w:rsidP="00C5694F">
      <w:pPr>
        <w:rPr>
          <w:rFonts w:ascii="Calibri" w:hAnsi="Calibri" w:cs="Calibri"/>
        </w:rPr>
      </w:pPr>
      <w:r w:rsidRPr="00347CB0">
        <w:rPr>
          <w:rFonts w:ascii="Calibri" w:hAnsi="Calibri" w:cs="Calibri"/>
          <w:sz w:val="21"/>
          <w:szCs w:val="21"/>
          <w:shd w:val="clear" w:color="auto" w:fill="FDFCFB"/>
        </w:rPr>
        <w:t>‘</w:t>
      </w:r>
      <w:r w:rsidRPr="00347CB0">
        <w:rPr>
          <w:rStyle w:val="citation-title"/>
          <w:rFonts w:ascii="Calibri" w:hAnsi="Calibri" w:cs="Calibri"/>
          <w:sz w:val="21"/>
          <w:szCs w:val="21"/>
          <w:shd w:val="clear" w:color="auto" w:fill="FDFCFB"/>
        </w:rPr>
        <w:t>Cocaine Blues</w:t>
      </w:r>
      <w:r w:rsidRPr="00347CB0">
        <w:rPr>
          <w:rFonts w:ascii="Calibri" w:hAnsi="Calibri" w:cs="Calibri"/>
          <w:sz w:val="21"/>
          <w:szCs w:val="21"/>
          <w:shd w:val="clear" w:color="auto" w:fill="FDFCFB"/>
        </w:rPr>
        <w:t>’ </w:t>
      </w:r>
      <w:r w:rsidRPr="00347CB0">
        <w:rPr>
          <w:rStyle w:val="citation-year"/>
          <w:rFonts w:ascii="Calibri" w:hAnsi="Calibri" w:cs="Calibri"/>
          <w:sz w:val="21"/>
          <w:szCs w:val="21"/>
          <w:shd w:val="clear" w:color="auto" w:fill="FDFCFB"/>
        </w:rPr>
        <w:t>2012</w:t>
      </w:r>
      <w:r w:rsidRPr="00347CB0">
        <w:rPr>
          <w:rFonts w:ascii="Calibri" w:hAnsi="Calibri" w:cs="Calibri"/>
          <w:sz w:val="21"/>
          <w:szCs w:val="21"/>
          <w:shd w:val="clear" w:color="auto" w:fill="FDFCFB"/>
        </w:rPr>
        <w:t>, </w:t>
      </w:r>
      <w:r w:rsidRPr="00347CB0">
        <w:rPr>
          <w:rStyle w:val="citation-format"/>
          <w:rFonts w:ascii="Calibri" w:hAnsi="Calibri" w:cs="Calibri"/>
          <w:sz w:val="21"/>
          <w:szCs w:val="21"/>
          <w:shd w:val="clear" w:color="auto" w:fill="FDFCFB"/>
        </w:rPr>
        <w:t>television program</w:t>
      </w:r>
      <w:r w:rsidRPr="00347CB0">
        <w:rPr>
          <w:rFonts w:ascii="Calibri" w:hAnsi="Calibri" w:cs="Calibri"/>
          <w:sz w:val="21"/>
          <w:szCs w:val="21"/>
          <w:shd w:val="clear" w:color="auto" w:fill="FDFCFB"/>
        </w:rPr>
        <w:t>, </w:t>
      </w:r>
      <w:r w:rsidRPr="00347CB0">
        <w:rPr>
          <w:rStyle w:val="citation-station"/>
          <w:rFonts w:ascii="Calibri" w:hAnsi="Calibri" w:cs="Calibri"/>
          <w:sz w:val="21"/>
          <w:szCs w:val="21"/>
          <w:shd w:val="clear" w:color="auto" w:fill="FDFCFB"/>
        </w:rPr>
        <w:t>ABC</w:t>
      </w:r>
      <w:r w:rsidRPr="00347CB0">
        <w:rPr>
          <w:rFonts w:ascii="Calibri" w:hAnsi="Calibri" w:cs="Calibri"/>
          <w:sz w:val="21"/>
          <w:szCs w:val="21"/>
          <w:shd w:val="clear" w:color="auto" w:fill="FDFCFB"/>
        </w:rPr>
        <w:t>, </w:t>
      </w:r>
      <w:r w:rsidRPr="00347CB0">
        <w:rPr>
          <w:rStyle w:val="citation-date"/>
          <w:rFonts w:ascii="Calibri" w:hAnsi="Calibri" w:cs="Calibri"/>
          <w:sz w:val="21"/>
          <w:szCs w:val="21"/>
          <w:shd w:val="clear" w:color="auto" w:fill="FDFCFB"/>
        </w:rPr>
        <w:t>24 February</w:t>
      </w:r>
    </w:p>
    <w:p w14:paraId="0E610D73" w14:textId="77777777" w:rsidR="00C5694F" w:rsidRPr="00347CB0" w:rsidRDefault="00C5694F">
      <w:pPr>
        <w:rPr>
          <w:rFonts w:ascii="Calibri" w:hAnsi="Calibri" w:cs="Calibri"/>
          <w:b/>
          <w:bCs/>
          <w:i/>
          <w:iCs/>
          <w:u w:val="single"/>
        </w:rPr>
      </w:pPr>
    </w:p>
    <w:p w14:paraId="61CF6F55" w14:textId="5727B4BF" w:rsidR="000F6CE2" w:rsidRPr="00347CB0" w:rsidRDefault="000F6CE2" w:rsidP="000F6CE2">
      <w:pPr>
        <w:rPr>
          <w:rFonts w:ascii="Calibri" w:hAnsi="Calibri" w:cs="Calibri"/>
        </w:rPr>
      </w:pPr>
      <w:r w:rsidRPr="00347CB0">
        <w:rPr>
          <w:rStyle w:val="Emphasis"/>
          <w:rFonts w:ascii="Calibri" w:hAnsi="Calibri" w:cs="Calibri"/>
          <w:sz w:val="21"/>
          <w:szCs w:val="21"/>
          <w:shd w:val="clear" w:color="auto" w:fill="FDFCFB"/>
        </w:rPr>
        <w:t>Constable Hugh Collins</w:t>
      </w:r>
      <w:r w:rsidRPr="00347CB0">
        <w:rPr>
          <w:rFonts w:ascii="Calibri" w:hAnsi="Calibri" w:cs="Calibri"/>
          <w:sz w:val="21"/>
          <w:szCs w:val="21"/>
          <w:shd w:val="clear" w:color="auto" w:fill="FDFCFB"/>
        </w:rPr>
        <w:t> </w:t>
      </w:r>
      <w:r w:rsidRPr="00347CB0">
        <w:rPr>
          <w:rStyle w:val="citation-last-update"/>
          <w:rFonts w:ascii="Calibri" w:hAnsi="Calibri" w:cs="Calibri"/>
          <w:sz w:val="21"/>
          <w:szCs w:val="21"/>
          <w:shd w:val="clear" w:color="auto" w:fill="FDFCFB"/>
        </w:rPr>
        <w:t>n.d.</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ABC</w:t>
      </w:r>
      <w:r w:rsidRPr="00347CB0">
        <w:rPr>
          <w:rFonts w:ascii="Calibri" w:hAnsi="Calibri" w:cs="Calibri"/>
          <w:sz w:val="21"/>
          <w:szCs w:val="21"/>
          <w:shd w:val="clear" w:color="auto" w:fill="FDFCFB"/>
        </w:rPr>
        <w:t>, viewed </w:t>
      </w:r>
      <w:r w:rsidRPr="00347CB0">
        <w:rPr>
          <w:rStyle w:val="citation-access-date"/>
          <w:rFonts w:ascii="Calibri" w:hAnsi="Calibri" w:cs="Calibri"/>
          <w:sz w:val="21"/>
          <w:szCs w:val="21"/>
          <w:shd w:val="clear" w:color="auto" w:fill="FDFCFB"/>
        </w:rPr>
        <w:t>2</w:t>
      </w:r>
      <w:r w:rsidR="00A40E13">
        <w:rPr>
          <w:rStyle w:val="citation-access-date"/>
          <w:rFonts w:ascii="Calibri" w:hAnsi="Calibri" w:cs="Calibri"/>
          <w:sz w:val="21"/>
          <w:szCs w:val="21"/>
          <w:shd w:val="clear" w:color="auto" w:fill="FDFCFB"/>
        </w:rPr>
        <w:t>1</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https://www.abc.net.au/tv/phrynefisher/characters/hugh_collins.htm</w:t>
      </w:r>
      <w:r w:rsidRPr="00347CB0">
        <w:rPr>
          <w:rFonts w:ascii="Calibri" w:hAnsi="Calibri" w:cs="Calibri"/>
          <w:sz w:val="21"/>
          <w:szCs w:val="21"/>
          <w:shd w:val="clear" w:color="auto" w:fill="FDFCFB"/>
        </w:rPr>
        <w:t>&gt;</w:t>
      </w:r>
    </w:p>
    <w:p w14:paraId="69D90F6E" w14:textId="77777777" w:rsidR="000F6CE2" w:rsidRPr="00347CB0" w:rsidRDefault="000F6CE2">
      <w:pPr>
        <w:rPr>
          <w:rFonts w:ascii="Calibri" w:hAnsi="Calibri" w:cs="Calibri"/>
          <w:b/>
          <w:bCs/>
          <w:i/>
          <w:iCs/>
          <w:u w:val="single"/>
        </w:rPr>
      </w:pPr>
    </w:p>
    <w:p w14:paraId="3D23B11A" w14:textId="4175DC7C" w:rsidR="00111320" w:rsidRDefault="00111320" w:rsidP="00111320">
      <w:pPr>
        <w:rPr>
          <w:rFonts w:ascii="Calibri" w:hAnsi="Calibri" w:cs="Calibri"/>
          <w:sz w:val="21"/>
          <w:szCs w:val="21"/>
          <w:shd w:val="clear" w:color="auto" w:fill="FDFCFB"/>
        </w:rPr>
      </w:pPr>
      <w:proofErr w:type="spellStart"/>
      <w:r w:rsidRPr="00347CB0">
        <w:rPr>
          <w:rFonts w:ascii="Calibri" w:hAnsi="Calibri" w:cs="Calibri"/>
          <w:i/>
          <w:iCs/>
          <w:sz w:val="21"/>
          <w:szCs w:val="21"/>
          <w:shd w:val="clear" w:color="auto" w:fill="FDFCFB"/>
        </w:rPr>
        <w:t>Cozy</w:t>
      </w:r>
      <w:proofErr w:type="spellEnd"/>
      <w:r w:rsidRPr="00347CB0">
        <w:rPr>
          <w:rFonts w:ascii="Calibri" w:hAnsi="Calibri" w:cs="Calibri"/>
          <w:i/>
          <w:iCs/>
          <w:sz w:val="21"/>
          <w:szCs w:val="21"/>
          <w:shd w:val="clear" w:color="auto" w:fill="FDFCFB"/>
        </w:rPr>
        <w:t xml:space="preserve"> mystery</w:t>
      </w:r>
      <w:r w:rsidRPr="00347CB0">
        <w:rPr>
          <w:rFonts w:ascii="Calibri" w:hAnsi="Calibri" w:cs="Calibri"/>
          <w:sz w:val="21"/>
          <w:szCs w:val="21"/>
          <w:shd w:val="clear" w:color="auto" w:fill="FDFCFB"/>
        </w:rPr>
        <w:t> n.d., TV Tropes, viewed 25 March 2022, &lt;https://tvtropes.org/pmwiki/pmwiki.php/Main/CozyMystery&gt;</w:t>
      </w:r>
    </w:p>
    <w:p w14:paraId="70AD2F7D" w14:textId="586FC861" w:rsidR="00111320" w:rsidRPr="00347CB0" w:rsidRDefault="00111320">
      <w:pPr>
        <w:rPr>
          <w:rFonts w:ascii="Calibri" w:hAnsi="Calibri" w:cs="Calibri"/>
          <w:b/>
          <w:bCs/>
          <w:i/>
          <w:iCs/>
          <w:u w:val="single"/>
        </w:rPr>
      </w:pPr>
    </w:p>
    <w:p w14:paraId="4EF73C73" w14:textId="2A6F1448" w:rsidR="00E60424" w:rsidRPr="00347CB0" w:rsidRDefault="00E60424" w:rsidP="00E60424">
      <w:pPr>
        <w:rPr>
          <w:rFonts w:ascii="Calibri" w:hAnsi="Calibri" w:cs="Calibri"/>
        </w:rPr>
      </w:pPr>
      <w:r w:rsidRPr="00347CB0">
        <w:rPr>
          <w:rStyle w:val="Emphasis"/>
          <w:rFonts w:ascii="Calibri" w:hAnsi="Calibri" w:cs="Calibri"/>
          <w:sz w:val="21"/>
          <w:szCs w:val="21"/>
          <w:shd w:val="clear" w:color="auto" w:fill="FDFCFB"/>
        </w:rPr>
        <w:t>Dr Mac</w:t>
      </w:r>
      <w:r w:rsidRPr="00347CB0">
        <w:rPr>
          <w:rFonts w:ascii="Calibri" w:hAnsi="Calibri" w:cs="Calibri"/>
          <w:sz w:val="21"/>
          <w:szCs w:val="21"/>
          <w:shd w:val="clear" w:color="auto" w:fill="FDFCFB"/>
        </w:rPr>
        <w:t> </w:t>
      </w:r>
      <w:r w:rsidRPr="00347CB0">
        <w:rPr>
          <w:rStyle w:val="citation-last-update"/>
          <w:rFonts w:ascii="Calibri" w:hAnsi="Calibri" w:cs="Calibri"/>
          <w:sz w:val="21"/>
          <w:szCs w:val="21"/>
          <w:shd w:val="clear" w:color="auto" w:fill="FDFCFB"/>
        </w:rPr>
        <w:t>n.d.</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ABC</w:t>
      </w:r>
      <w:r w:rsidRPr="00347CB0">
        <w:rPr>
          <w:rFonts w:ascii="Calibri" w:hAnsi="Calibri" w:cs="Calibri"/>
          <w:sz w:val="21"/>
          <w:szCs w:val="21"/>
          <w:shd w:val="clear" w:color="auto" w:fill="FDFCFB"/>
        </w:rPr>
        <w:t>, viewed </w:t>
      </w:r>
      <w:r w:rsidRPr="00347CB0">
        <w:rPr>
          <w:rStyle w:val="citation-access-date"/>
          <w:rFonts w:ascii="Calibri" w:hAnsi="Calibri" w:cs="Calibri"/>
          <w:sz w:val="21"/>
          <w:szCs w:val="21"/>
          <w:shd w:val="clear" w:color="auto" w:fill="FDFCFB"/>
        </w:rPr>
        <w:t>2</w:t>
      </w:r>
      <w:r w:rsidR="00A40E13">
        <w:rPr>
          <w:rStyle w:val="citation-access-date"/>
          <w:rFonts w:ascii="Calibri" w:hAnsi="Calibri" w:cs="Calibri"/>
          <w:sz w:val="21"/>
          <w:szCs w:val="21"/>
          <w:shd w:val="clear" w:color="auto" w:fill="FDFCFB"/>
        </w:rPr>
        <w:t>1</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https://www.abc.net.au/tv/phrynefisher/characters/dr_mac.htm</w:t>
      </w:r>
      <w:r w:rsidRPr="00347CB0">
        <w:rPr>
          <w:rFonts w:ascii="Calibri" w:hAnsi="Calibri" w:cs="Calibri"/>
          <w:sz w:val="21"/>
          <w:szCs w:val="21"/>
          <w:shd w:val="clear" w:color="auto" w:fill="FDFCFB"/>
        </w:rPr>
        <w:t>&gt;</w:t>
      </w:r>
    </w:p>
    <w:p w14:paraId="53670AC7" w14:textId="358E6C7E" w:rsidR="00E60424" w:rsidRPr="00347CB0" w:rsidRDefault="00E60424">
      <w:pPr>
        <w:rPr>
          <w:rFonts w:ascii="Calibri" w:hAnsi="Calibri" w:cs="Calibri"/>
          <w:b/>
          <w:bCs/>
          <w:i/>
          <w:iCs/>
          <w:u w:val="single"/>
        </w:rPr>
      </w:pPr>
    </w:p>
    <w:p w14:paraId="0A5F8DF2" w14:textId="2EA9305A" w:rsidR="00150A77" w:rsidRPr="00347CB0" w:rsidRDefault="00150A77" w:rsidP="00150A77">
      <w:pPr>
        <w:rPr>
          <w:rFonts w:ascii="Calibri" w:hAnsi="Calibri" w:cs="Calibri"/>
        </w:rPr>
      </w:pPr>
      <w:r w:rsidRPr="00347CB0">
        <w:rPr>
          <w:rStyle w:val="citation-authoring-body"/>
          <w:rFonts w:ascii="Calibri" w:hAnsi="Calibri" w:cs="Calibri"/>
          <w:sz w:val="21"/>
          <w:szCs w:val="21"/>
          <w:shd w:val="clear" w:color="auto" w:fill="FDFCFB"/>
        </w:rPr>
        <w:t>Encyclopaedia Britannica</w:t>
      </w:r>
      <w:r w:rsidRPr="00347CB0">
        <w:rPr>
          <w:rFonts w:ascii="Calibri" w:hAnsi="Calibri" w:cs="Calibri"/>
          <w:sz w:val="21"/>
          <w:szCs w:val="21"/>
          <w:shd w:val="clear" w:color="auto" w:fill="FDFCFB"/>
        </w:rPr>
        <w:t> </w:t>
      </w:r>
      <w:r w:rsidRPr="00347CB0">
        <w:rPr>
          <w:rStyle w:val="citation-year-of-posting"/>
          <w:rFonts w:ascii="Calibri" w:hAnsi="Calibri" w:cs="Calibri"/>
          <w:sz w:val="21"/>
          <w:szCs w:val="21"/>
          <w:shd w:val="clear" w:color="auto" w:fill="FDFCFB"/>
        </w:rPr>
        <w:t>n.d.</w:t>
      </w:r>
      <w:r w:rsidRPr="00347CB0">
        <w:rPr>
          <w:rFonts w:ascii="Calibri" w:hAnsi="Calibri" w:cs="Calibri"/>
          <w:sz w:val="21"/>
          <w:szCs w:val="21"/>
          <w:shd w:val="clear" w:color="auto" w:fill="FDFCFB"/>
        </w:rPr>
        <w:t>, </w:t>
      </w:r>
      <w:r w:rsidRPr="00347CB0">
        <w:rPr>
          <w:rStyle w:val="Emphasis"/>
          <w:rFonts w:ascii="Calibri" w:hAnsi="Calibri" w:cs="Calibri"/>
          <w:sz w:val="21"/>
          <w:szCs w:val="21"/>
          <w:shd w:val="clear" w:color="auto" w:fill="FDFCFB"/>
        </w:rPr>
        <w:t>Hard-boiled fiction</w:t>
      </w:r>
      <w:r w:rsidRPr="00347CB0">
        <w:rPr>
          <w:rFonts w:ascii="Calibri" w:hAnsi="Calibri" w:cs="Calibri"/>
          <w:sz w:val="21"/>
          <w:szCs w:val="21"/>
          <w:shd w:val="clear" w:color="auto" w:fill="FDFCFB"/>
        </w:rPr>
        <w:t>, viewed </w:t>
      </w:r>
      <w:r w:rsidRPr="00347CB0">
        <w:rPr>
          <w:rStyle w:val="citation-date-accessed"/>
          <w:rFonts w:ascii="Calibri" w:hAnsi="Calibri" w:cs="Calibri"/>
          <w:sz w:val="21"/>
          <w:szCs w:val="21"/>
          <w:shd w:val="clear" w:color="auto" w:fill="FDFCFB"/>
        </w:rPr>
        <w:t>2</w:t>
      </w:r>
      <w:r w:rsidR="00A40E13">
        <w:rPr>
          <w:rStyle w:val="citation-date-accessed"/>
          <w:rFonts w:ascii="Calibri" w:hAnsi="Calibri" w:cs="Calibri"/>
          <w:sz w:val="21"/>
          <w:szCs w:val="21"/>
          <w:shd w:val="clear" w:color="auto" w:fill="FDFCFB"/>
        </w:rPr>
        <w:t>5</w:t>
      </w:r>
      <w:r w:rsidRPr="00347CB0">
        <w:rPr>
          <w:rStyle w:val="citation-date-accessed"/>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https://www.britannica.com/art/hard-boiled-fiction</w:t>
      </w:r>
      <w:r w:rsidRPr="00347CB0">
        <w:rPr>
          <w:rFonts w:ascii="Calibri" w:hAnsi="Calibri" w:cs="Calibri"/>
          <w:sz w:val="21"/>
          <w:szCs w:val="21"/>
          <w:shd w:val="clear" w:color="auto" w:fill="FDFCFB"/>
        </w:rPr>
        <w:t>&gt;</w:t>
      </w:r>
    </w:p>
    <w:p w14:paraId="33E4DC44" w14:textId="4A325C5F" w:rsidR="00150A77" w:rsidRPr="00347CB0" w:rsidRDefault="00150A77">
      <w:pPr>
        <w:rPr>
          <w:rFonts w:ascii="Calibri" w:hAnsi="Calibri" w:cs="Calibri"/>
          <w:b/>
          <w:bCs/>
          <w:i/>
          <w:iCs/>
          <w:u w:val="single"/>
        </w:rPr>
      </w:pPr>
    </w:p>
    <w:p w14:paraId="7F202559" w14:textId="10325AE4" w:rsidR="009A0BC8" w:rsidRPr="00347CB0" w:rsidRDefault="009A0BC8" w:rsidP="009A0BC8">
      <w:pPr>
        <w:rPr>
          <w:rFonts w:ascii="Calibri" w:hAnsi="Calibri" w:cs="Calibri"/>
        </w:rPr>
      </w:pPr>
      <w:r w:rsidRPr="00347CB0">
        <w:rPr>
          <w:rStyle w:val="Emphasis"/>
          <w:rFonts w:ascii="Calibri" w:hAnsi="Calibri" w:cs="Calibri"/>
          <w:sz w:val="21"/>
          <w:szCs w:val="21"/>
          <w:shd w:val="clear" w:color="auto" w:fill="FDFCFB"/>
        </w:rPr>
        <w:t>Filming 101: types of camera shots and angles</w:t>
      </w:r>
      <w:r w:rsidRPr="00347CB0">
        <w:rPr>
          <w:rFonts w:ascii="Calibri" w:hAnsi="Calibri" w:cs="Calibri"/>
          <w:sz w:val="21"/>
          <w:szCs w:val="21"/>
          <w:shd w:val="clear" w:color="auto" w:fill="FDFCFB"/>
        </w:rPr>
        <w:t> </w:t>
      </w:r>
      <w:r w:rsidRPr="00347CB0">
        <w:rPr>
          <w:rStyle w:val="citation-last-update"/>
          <w:rFonts w:ascii="Calibri" w:hAnsi="Calibri" w:cs="Calibri"/>
          <w:sz w:val="21"/>
          <w:szCs w:val="21"/>
          <w:shd w:val="clear" w:color="auto" w:fill="FDFCFB"/>
        </w:rPr>
        <w:t>2019</w:t>
      </w:r>
      <w:r w:rsidRPr="00347CB0">
        <w:rPr>
          <w:rFonts w:ascii="Calibri" w:hAnsi="Calibri" w:cs="Calibri"/>
          <w:sz w:val="21"/>
          <w:szCs w:val="21"/>
          <w:shd w:val="clear" w:color="auto" w:fill="FDFCFB"/>
        </w:rPr>
        <w:t>, </w:t>
      </w:r>
      <w:proofErr w:type="spellStart"/>
      <w:r w:rsidRPr="00347CB0">
        <w:rPr>
          <w:rStyle w:val="citation-sponsor"/>
          <w:rFonts w:ascii="Calibri" w:hAnsi="Calibri" w:cs="Calibri"/>
          <w:sz w:val="21"/>
          <w:szCs w:val="21"/>
          <w:shd w:val="clear" w:color="auto" w:fill="FDFCFB"/>
        </w:rPr>
        <w:t>Polarpro</w:t>
      </w:r>
      <w:proofErr w:type="spellEnd"/>
      <w:r w:rsidRPr="00347CB0">
        <w:rPr>
          <w:rFonts w:ascii="Calibri" w:hAnsi="Calibri" w:cs="Calibri"/>
          <w:sz w:val="21"/>
          <w:szCs w:val="21"/>
          <w:shd w:val="clear" w:color="auto" w:fill="FDFCFB"/>
        </w:rPr>
        <w:t>, viewed </w:t>
      </w:r>
      <w:r w:rsidRPr="00347CB0">
        <w:rPr>
          <w:rStyle w:val="citation-access-date"/>
          <w:rFonts w:ascii="Calibri" w:hAnsi="Calibri" w:cs="Calibri"/>
          <w:sz w:val="21"/>
          <w:szCs w:val="21"/>
          <w:shd w:val="clear" w:color="auto" w:fill="FDFCFB"/>
        </w:rPr>
        <w:t>2</w:t>
      </w:r>
      <w:r w:rsidR="0016530D">
        <w:rPr>
          <w:rStyle w:val="citation-access-date"/>
          <w:rFonts w:ascii="Calibri" w:hAnsi="Calibri" w:cs="Calibri"/>
          <w:sz w:val="21"/>
          <w:szCs w:val="21"/>
          <w:shd w:val="clear" w:color="auto" w:fill="FDFCFB"/>
        </w:rPr>
        <w:t>2</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https://www.polarprofilters.com/blogs/polarpro/filmmaking-101-types-of-camera-shots-and-angles</w:t>
      </w:r>
      <w:r w:rsidRPr="00347CB0">
        <w:rPr>
          <w:rFonts w:ascii="Calibri" w:hAnsi="Calibri" w:cs="Calibri"/>
          <w:sz w:val="21"/>
          <w:szCs w:val="21"/>
          <w:shd w:val="clear" w:color="auto" w:fill="FDFCFB"/>
        </w:rPr>
        <w:t>&gt;</w:t>
      </w:r>
    </w:p>
    <w:p w14:paraId="090E837A" w14:textId="77777777" w:rsidR="009A0BC8" w:rsidRPr="00347CB0" w:rsidRDefault="009A0BC8">
      <w:pPr>
        <w:rPr>
          <w:rFonts w:ascii="Calibri" w:hAnsi="Calibri" w:cs="Calibri"/>
          <w:b/>
          <w:bCs/>
          <w:i/>
          <w:iCs/>
          <w:u w:val="single"/>
        </w:rPr>
      </w:pPr>
    </w:p>
    <w:p w14:paraId="5B3CEA85" w14:textId="4AD17A4F" w:rsidR="00A76F01" w:rsidRDefault="00855ED3" w:rsidP="00A76F01">
      <w:pPr>
        <w:rPr>
          <w:rFonts w:ascii="Calibri" w:hAnsi="Calibri" w:cs="Calibri"/>
          <w:sz w:val="21"/>
          <w:szCs w:val="21"/>
          <w:shd w:val="clear" w:color="auto" w:fill="FDFCFB"/>
        </w:rPr>
      </w:pPr>
      <w:r w:rsidRPr="00347CB0">
        <w:rPr>
          <w:rFonts w:ascii="Calibri" w:hAnsi="Calibri" w:cs="Calibri"/>
          <w:sz w:val="21"/>
          <w:szCs w:val="21"/>
          <w:shd w:val="clear" w:color="auto" w:fill="FDFCFB"/>
        </w:rPr>
        <w:t xml:space="preserve">Franks, R &amp; </w:t>
      </w:r>
      <w:r w:rsidR="00A76F01" w:rsidRPr="00347CB0">
        <w:rPr>
          <w:rFonts w:ascii="Calibri" w:hAnsi="Calibri" w:cs="Calibri"/>
          <w:sz w:val="21"/>
          <w:szCs w:val="21"/>
          <w:shd w:val="clear" w:color="auto" w:fill="FDFCFB"/>
        </w:rPr>
        <w:t>Johnson-Woods, T</w:t>
      </w:r>
      <w:r w:rsidRPr="00347CB0">
        <w:rPr>
          <w:rFonts w:ascii="Calibri" w:hAnsi="Calibri" w:cs="Calibri"/>
          <w:sz w:val="21"/>
          <w:szCs w:val="21"/>
          <w:shd w:val="clear" w:color="auto" w:fill="FDFCFB"/>
        </w:rPr>
        <w:t xml:space="preserve">, </w:t>
      </w:r>
      <w:r w:rsidR="00A76F01" w:rsidRPr="00347CB0">
        <w:rPr>
          <w:rFonts w:ascii="Calibri" w:hAnsi="Calibri" w:cs="Calibri"/>
          <w:sz w:val="21"/>
          <w:szCs w:val="21"/>
          <w:shd w:val="clear" w:color="auto" w:fill="FDFCFB"/>
        </w:rPr>
        <w:t>2015, ‘Phryne Fisher: Feminism and Modernism in Historical Crime Fiction’, </w:t>
      </w:r>
      <w:r w:rsidR="00A76F01" w:rsidRPr="00347CB0">
        <w:rPr>
          <w:rFonts w:ascii="Calibri" w:hAnsi="Calibri" w:cs="Calibri"/>
          <w:i/>
          <w:iCs/>
          <w:sz w:val="21"/>
          <w:szCs w:val="21"/>
          <w:shd w:val="clear" w:color="auto" w:fill="FDFCFB"/>
        </w:rPr>
        <w:t>The Australian Journal of Crime Fiction</w:t>
      </w:r>
      <w:r w:rsidR="00A76F01" w:rsidRPr="00347CB0">
        <w:rPr>
          <w:rFonts w:ascii="Calibri" w:hAnsi="Calibri" w:cs="Calibri"/>
          <w:sz w:val="21"/>
          <w:szCs w:val="21"/>
          <w:shd w:val="clear" w:color="auto" w:fill="FDFCFB"/>
        </w:rPr>
        <w:t>, viewed </w:t>
      </w:r>
      <w:r w:rsidR="0016530D">
        <w:rPr>
          <w:rFonts w:ascii="Calibri" w:hAnsi="Calibri" w:cs="Calibri"/>
          <w:sz w:val="21"/>
          <w:szCs w:val="21"/>
          <w:shd w:val="clear" w:color="auto" w:fill="FDFCFB"/>
        </w:rPr>
        <w:t>20</w:t>
      </w:r>
      <w:r w:rsidR="00A76F01" w:rsidRPr="00347CB0">
        <w:rPr>
          <w:rFonts w:ascii="Calibri" w:hAnsi="Calibri" w:cs="Calibri"/>
          <w:sz w:val="21"/>
          <w:szCs w:val="21"/>
          <w:shd w:val="clear" w:color="auto" w:fill="FDFCFB"/>
        </w:rPr>
        <w:t xml:space="preserve"> March 2022, &lt;http://www.australiancrimefiction.com/phyrne-fisher&gt;</w:t>
      </w:r>
    </w:p>
    <w:p w14:paraId="73BB18D6" w14:textId="03792FB1" w:rsidR="00A76F01" w:rsidRPr="00347CB0" w:rsidRDefault="00A76F01">
      <w:pPr>
        <w:rPr>
          <w:rFonts w:ascii="Calibri" w:hAnsi="Calibri" w:cs="Calibri"/>
          <w:b/>
          <w:bCs/>
          <w:i/>
          <w:iCs/>
          <w:u w:val="single"/>
        </w:rPr>
      </w:pPr>
    </w:p>
    <w:p w14:paraId="244B25F8" w14:textId="6AD8B25E" w:rsidR="00690821" w:rsidRPr="00690821" w:rsidRDefault="00690821" w:rsidP="00690821">
      <w:pPr>
        <w:rPr>
          <w:rFonts w:ascii="Calibri" w:hAnsi="Calibri" w:cs="Calibri"/>
        </w:rPr>
      </w:pPr>
      <w:r w:rsidRPr="00690821">
        <w:rPr>
          <w:rFonts w:ascii="Calibri" w:hAnsi="Calibri" w:cs="Calibri"/>
          <w:sz w:val="21"/>
          <w:szCs w:val="21"/>
          <w:shd w:val="clear" w:color="auto" w:fill="FDFCFB"/>
        </w:rPr>
        <w:t>Gordon, T 2017, </w:t>
      </w:r>
      <w:r w:rsidRPr="00690821">
        <w:rPr>
          <w:rFonts w:ascii="Calibri" w:hAnsi="Calibri" w:cs="Calibri"/>
          <w:i/>
          <w:iCs/>
          <w:sz w:val="21"/>
          <w:szCs w:val="21"/>
          <w:shd w:val="clear" w:color="auto" w:fill="FDFCFB"/>
        </w:rPr>
        <w:t>How 'Miss Fisher's Murder Mysteries' captures the roaring fashion of the 1920s</w:t>
      </w:r>
      <w:r w:rsidRPr="00690821">
        <w:rPr>
          <w:rFonts w:ascii="Calibri" w:hAnsi="Calibri" w:cs="Calibri"/>
          <w:sz w:val="21"/>
          <w:szCs w:val="21"/>
          <w:shd w:val="clear" w:color="auto" w:fill="FDFCFB"/>
        </w:rPr>
        <w:t>, KCET, viewed </w:t>
      </w:r>
      <w:r w:rsidR="0016530D">
        <w:rPr>
          <w:rFonts w:ascii="Calibri" w:hAnsi="Calibri" w:cs="Calibri"/>
          <w:sz w:val="21"/>
          <w:szCs w:val="21"/>
          <w:shd w:val="clear" w:color="auto" w:fill="FDFCFB"/>
        </w:rPr>
        <w:t>19</w:t>
      </w:r>
      <w:r w:rsidRPr="00690821">
        <w:rPr>
          <w:rFonts w:ascii="Calibri" w:hAnsi="Calibri" w:cs="Calibri"/>
          <w:sz w:val="21"/>
          <w:szCs w:val="21"/>
          <w:shd w:val="clear" w:color="auto" w:fill="FDFCFB"/>
        </w:rPr>
        <w:t xml:space="preserve"> March 2022, &lt;https://www.kcet.org/shows/miss-fishers-murder-mysteries/how-miss-fishers-murder-mysteries-captures-the-roaring-fashion-of-the-1920s-photos&gt;</w:t>
      </w:r>
    </w:p>
    <w:p w14:paraId="5B27444F" w14:textId="77777777" w:rsidR="00690821" w:rsidRPr="00347CB0" w:rsidRDefault="00690821">
      <w:pPr>
        <w:rPr>
          <w:rFonts w:ascii="Calibri" w:hAnsi="Calibri" w:cs="Calibri"/>
          <w:b/>
          <w:bCs/>
          <w:i/>
          <w:iCs/>
          <w:u w:val="single"/>
        </w:rPr>
      </w:pPr>
    </w:p>
    <w:p w14:paraId="03F39F5F" w14:textId="7BAD264F" w:rsidR="002933EC" w:rsidRPr="002933EC" w:rsidRDefault="002933EC" w:rsidP="002933EC">
      <w:pPr>
        <w:rPr>
          <w:rFonts w:ascii="Calibri" w:hAnsi="Calibri" w:cs="Calibri"/>
        </w:rPr>
      </w:pPr>
      <w:r w:rsidRPr="002933EC">
        <w:rPr>
          <w:rFonts w:ascii="Calibri" w:hAnsi="Calibri" w:cs="Calibri"/>
          <w:sz w:val="21"/>
          <w:szCs w:val="21"/>
          <w:shd w:val="clear" w:color="auto" w:fill="FDFCFB"/>
        </w:rPr>
        <w:t>Green, T n.d., </w:t>
      </w:r>
      <w:r w:rsidRPr="002933EC">
        <w:rPr>
          <w:rFonts w:ascii="Calibri" w:hAnsi="Calibri" w:cs="Calibri"/>
          <w:i/>
          <w:iCs/>
          <w:sz w:val="21"/>
          <w:szCs w:val="21"/>
          <w:shd w:val="clear" w:color="auto" w:fill="FDFCFB"/>
        </w:rPr>
        <w:t>Deep dive: Marion Boyce</w:t>
      </w:r>
      <w:r w:rsidRPr="002933EC">
        <w:rPr>
          <w:rFonts w:ascii="Calibri" w:hAnsi="Calibri" w:cs="Calibri"/>
          <w:sz w:val="21"/>
          <w:szCs w:val="21"/>
          <w:shd w:val="clear" w:color="auto" w:fill="FDFCFB"/>
        </w:rPr>
        <w:t>, National Film and Sound Archive, viewed </w:t>
      </w:r>
      <w:r w:rsidR="00F15585">
        <w:rPr>
          <w:rFonts w:ascii="Calibri" w:hAnsi="Calibri" w:cs="Calibri"/>
          <w:sz w:val="21"/>
          <w:szCs w:val="21"/>
          <w:shd w:val="clear" w:color="auto" w:fill="FDFCFB"/>
        </w:rPr>
        <w:t>19</w:t>
      </w:r>
      <w:r w:rsidRPr="002933EC">
        <w:rPr>
          <w:rFonts w:ascii="Calibri" w:hAnsi="Calibri" w:cs="Calibri"/>
          <w:sz w:val="21"/>
          <w:szCs w:val="21"/>
          <w:shd w:val="clear" w:color="auto" w:fill="FDFCFB"/>
        </w:rPr>
        <w:t xml:space="preserve"> March 2022, &lt;https://www.nfsa.gov.au/latest/deep-dive-marion-boyce-costume-designer&gt;</w:t>
      </w:r>
    </w:p>
    <w:p w14:paraId="7B1E7F3A" w14:textId="77777777" w:rsidR="00CE0756" w:rsidRDefault="00CE0756" w:rsidP="00346A5D">
      <w:pPr>
        <w:rPr>
          <w:rFonts w:ascii="Calibri" w:hAnsi="Calibri" w:cs="Calibri"/>
          <w:b/>
          <w:bCs/>
          <w:sz w:val="21"/>
          <w:szCs w:val="21"/>
        </w:rPr>
      </w:pPr>
    </w:p>
    <w:p w14:paraId="2E523E10" w14:textId="131DD91A" w:rsidR="00346A5D" w:rsidRDefault="00346A5D" w:rsidP="00346A5D">
      <w:pPr>
        <w:rPr>
          <w:rFonts w:ascii="Calibri" w:hAnsi="Calibri" w:cs="Calibri"/>
          <w:sz w:val="21"/>
          <w:szCs w:val="21"/>
          <w:shd w:val="clear" w:color="auto" w:fill="FDFCFB"/>
        </w:rPr>
      </w:pPr>
      <w:r w:rsidRPr="00347CB0">
        <w:rPr>
          <w:rStyle w:val="Emphasis"/>
          <w:rFonts w:ascii="Calibri" w:hAnsi="Calibri" w:cs="Calibri"/>
          <w:sz w:val="21"/>
          <w:szCs w:val="21"/>
          <w:shd w:val="clear" w:color="auto" w:fill="FDFCFB"/>
        </w:rPr>
        <w:t>Hardboiled Detective</w:t>
      </w:r>
      <w:r w:rsidRPr="00347CB0">
        <w:rPr>
          <w:rFonts w:ascii="Calibri" w:hAnsi="Calibri" w:cs="Calibri"/>
          <w:sz w:val="21"/>
          <w:szCs w:val="21"/>
          <w:shd w:val="clear" w:color="auto" w:fill="FDFCFB"/>
        </w:rPr>
        <w:t> </w:t>
      </w:r>
      <w:r w:rsidRPr="00347CB0">
        <w:rPr>
          <w:rStyle w:val="citation-last-update"/>
          <w:rFonts w:ascii="Calibri" w:hAnsi="Calibri" w:cs="Calibri"/>
          <w:sz w:val="21"/>
          <w:szCs w:val="21"/>
          <w:shd w:val="clear" w:color="auto" w:fill="FDFCFB"/>
        </w:rPr>
        <w:t>n.d.</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TV Tropes</w:t>
      </w:r>
      <w:r w:rsidRPr="00347CB0">
        <w:rPr>
          <w:rFonts w:ascii="Calibri" w:hAnsi="Calibri" w:cs="Calibri"/>
          <w:sz w:val="21"/>
          <w:szCs w:val="21"/>
          <w:shd w:val="clear" w:color="auto" w:fill="FDFCFB"/>
        </w:rPr>
        <w:t>, viewed </w:t>
      </w:r>
      <w:r w:rsidR="008E0B72">
        <w:rPr>
          <w:rStyle w:val="citation-access-date"/>
          <w:rFonts w:ascii="Calibri" w:hAnsi="Calibri" w:cs="Calibri"/>
          <w:sz w:val="21"/>
          <w:szCs w:val="21"/>
          <w:shd w:val="clear" w:color="auto" w:fill="FDFCFB"/>
        </w:rPr>
        <w:t>25</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https://tvtropes.org/pmwiki/pmwiki.php/Main/HardboiledDetective</w:t>
      </w:r>
      <w:r w:rsidRPr="00347CB0">
        <w:rPr>
          <w:rFonts w:ascii="Calibri" w:hAnsi="Calibri" w:cs="Calibri"/>
          <w:sz w:val="21"/>
          <w:szCs w:val="21"/>
          <w:shd w:val="clear" w:color="auto" w:fill="FDFCFB"/>
        </w:rPr>
        <w:t>&gt;</w:t>
      </w:r>
    </w:p>
    <w:p w14:paraId="1751A4E9" w14:textId="2F5E1C24" w:rsidR="00346A5D" w:rsidRPr="00347CB0" w:rsidRDefault="00346A5D">
      <w:pPr>
        <w:rPr>
          <w:rFonts w:ascii="Calibri" w:hAnsi="Calibri" w:cs="Calibri"/>
          <w:b/>
          <w:bCs/>
          <w:i/>
          <w:iCs/>
          <w:u w:val="single"/>
        </w:rPr>
      </w:pPr>
    </w:p>
    <w:p w14:paraId="4A5D7314" w14:textId="6D4F740A" w:rsidR="00281805" w:rsidRPr="00347CB0" w:rsidRDefault="00281805" w:rsidP="00281805">
      <w:pPr>
        <w:rPr>
          <w:rFonts w:ascii="Calibri" w:hAnsi="Calibri" w:cs="Calibri"/>
        </w:rPr>
      </w:pPr>
      <w:r w:rsidRPr="00347CB0">
        <w:rPr>
          <w:rStyle w:val="citation-author"/>
          <w:rFonts w:ascii="Calibri" w:hAnsi="Calibri" w:cs="Calibri"/>
          <w:sz w:val="21"/>
          <w:szCs w:val="21"/>
          <w:shd w:val="clear" w:color="auto" w:fill="FDFCFB"/>
        </w:rPr>
        <w:lastRenderedPageBreak/>
        <w:t>Marcus, L</w:t>
      </w:r>
      <w:r w:rsidRPr="00347CB0">
        <w:rPr>
          <w:rFonts w:ascii="Calibri" w:hAnsi="Calibri" w:cs="Calibri"/>
          <w:sz w:val="21"/>
          <w:szCs w:val="21"/>
          <w:shd w:val="clear" w:color="auto" w:fill="FDFCFB"/>
        </w:rPr>
        <w:t> </w:t>
      </w:r>
      <w:r w:rsidRPr="00347CB0">
        <w:rPr>
          <w:rStyle w:val="citation-year"/>
          <w:rFonts w:ascii="Calibri" w:hAnsi="Calibri" w:cs="Calibri"/>
          <w:sz w:val="21"/>
          <w:szCs w:val="21"/>
          <w:shd w:val="clear" w:color="auto" w:fill="FDFCFB"/>
        </w:rPr>
        <w:t>2015</w:t>
      </w:r>
      <w:r w:rsidRPr="00347CB0">
        <w:rPr>
          <w:rFonts w:ascii="Calibri" w:hAnsi="Calibri" w:cs="Calibri"/>
          <w:sz w:val="21"/>
          <w:szCs w:val="21"/>
          <w:shd w:val="clear" w:color="auto" w:fill="FDFCFB"/>
        </w:rPr>
        <w:t>, ‘</w:t>
      </w:r>
      <w:r w:rsidRPr="00347CB0">
        <w:rPr>
          <w:rStyle w:val="citation-title"/>
          <w:rFonts w:ascii="Calibri" w:hAnsi="Calibri" w:cs="Calibri"/>
          <w:sz w:val="21"/>
          <w:szCs w:val="21"/>
          <w:shd w:val="clear" w:color="auto" w:fill="FDFCFB"/>
        </w:rPr>
        <w:t>How Miss Fisher’s Murder Mysteries conquered America</w:t>
      </w:r>
      <w:r w:rsidRPr="00347CB0">
        <w:rPr>
          <w:rFonts w:ascii="Calibri" w:hAnsi="Calibri" w:cs="Calibri"/>
          <w:sz w:val="21"/>
          <w:szCs w:val="21"/>
          <w:shd w:val="clear" w:color="auto" w:fill="FDFCFB"/>
        </w:rPr>
        <w:t>’, </w:t>
      </w:r>
      <w:r w:rsidRPr="00347CB0">
        <w:rPr>
          <w:rStyle w:val="Emphasis"/>
          <w:rFonts w:ascii="Calibri" w:hAnsi="Calibri" w:cs="Calibri"/>
          <w:sz w:val="21"/>
          <w:szCs w:val="21"/>
          <w:shd w:val="clear" w:color="auto" w:fill="FDFCFB"/>
        </w:rPr>
        <w:t>The Guardian</w:t>
      </w:r>
      <w:r w:rsidRPr="00347CB0">
        <w:rPr>
          <w:rFonts w:ascii="Calibri" w:hAnsi="Calibri" w:cs="Calibri"/>
          <w:sz w:val="21"/>
          <w:szCs w:val="21"/>
          <w:shd w:val="clear" w:color="auto" w:fill="FDFCFB"/>
        </w:rPr>
        <w:t>, </w:t>
      </w:r>
      <w:r w:rsidRPr="00347CB0">
        <w:rPr>
          <w:rStyle w:val="citation-date"/>
          <w:rFonts w:ascii="Calibri" w:hAnsi="Calibri" w:cs="Calibri"/>
          <w:sz w:val="21"/>
          <w:szCs w:val="21"/>
          <w:shd w:val="clear" w:color="auto" w:fill="FDFCFB"/>
        </w:rPr>
        <w:t>14 October</w:t>
      </w:r>
      <w:r w:rsidRPr="00347CB0">
        <w:rPr>
          <w:rFonts w:ascii="Calibri" w:hAnsi="Calibri" w:cs="Calibri"/>
          <w:sz w:val="21"/>
          <w:szCs w:val="21"/>
          <w:shd w:val="clear" w:color="auto" w:fill="FDFCFB"/>
        </w:rPr>
        <w:t>, viewed </w:t>
      </w:r>
      <w:r w:rsidR="00F112C8">
        <w:rPr>
          <w:rStyle w:val="citation-access-date"/>
          <w:rFonts w:ascii="Calibri" w:hAnsi="Calibri" w:cs="Calibri"/>
          <w:sz w:val="21"/>
          <w:szCs w:val="21"/>
          <w:shd w:val="clear" w:color="auto" w:fill="FDFCFB"/>
        </w:rPr>
        <w:t>26</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https://www.theguardian.com/tv-and-radio/2015/oct/13/how-miss-fishers-mysteries-conquered-america</w:t>
      </w:r>
      <w:r w:rsidRPr="00347CB0">
        <w:rPr>
          <w:rFonts w:ascii="Calibri" w:hAnsi="Calibri" w:cs="Calibri"/>
          <w:sz w:val="21"/>
          <w:szCs w:val="21"/>
          <w:shd w:val="clear" w:color="auto" w:fill="FDFCFB"/>
        </w:rPr>
        <w:t>&gt;</w:t>
      </w:r>
    </w:p>
    <w:p w14:paraId="486A6FB6" w14:textId="77777777" w:rsidR="00281805" w:rsidRPr="00347CB0" w:rsidRDefault="00281805">
      <w:pPr>
        <w:rPr>
          <w:rFonts w:ascii="Calibri" w:hAnsi="Calibri" w:cs="Calibri"/>
          <w:b/>
          <w:bCs/>
          <w:i/>
          <w:iCs/>
          <w:u w:val="single"/>
        </w:rPr>
      </w:pPr>
    </w:p>
    <w:p w14:paraId="2A7FBA2F" w14:textId="7FB4D9E7" w:rsidR="00115C68" w:rsidRPr="00347CB0" w:rsidRDefault="00115C68" w:rsidP="00115C68">
      <w:pPr>
        <w:rPr>
          <w:rFonts w:ascii="Calibri" w:hAnsi="Calibri" w:cs="Calibri"/>
          <w:sz w:val="21"/>
          <w:szCs w:val="21"/>
          <w:shd w:val="clear" w:color="auto" w:fill="FDFCFB"/>
          <w:lang w:val="en-SG"/>
        </w:rPr>
      </w:pPr>
      <w:r w:rsidRPr="00347CB0">
        <w:rPr>
          <w:rFonts w:ascii="Calibri" w:hAnsi="Calibri" w:cs="Calibri"/>
          <w:sz w:val="21"/>
          <w:szCs w:val="21"/>
          <w:shd w:val="clear" w:color="auto" w:fill="FDFCFB"/>
          <w:lang w:val="en-SG"/>
        </w:rPr>
        <w:t>‘Milestones for Australian women since 1975’ 2015, </w:t>
      </w:r>
      <w:r w:rsidRPr="00347CB0">
        <w:rPr>
          <w:rFonts w:ascii="Calibri" w:hAnsi="Calibri" w:cs="Calibri"/>
          <w:i/>
          <w:iCs/>
          <w:sz w:val="21"/>
          <w:szCs w:val="21"/>
          <w:shd w:val="clear" w:color="auto" w:fill="FDFCFB"/>
          <w:lang w:val="en-SG"/>
        </w:rPr>
        <w:t>ABC News</w:t>
      </w:r>
      <w:r w:rsidRPr="00347CB0">
        <w:rPr>
          <w:rFonts w:ascii="Calibri" w:hAnsi="Calibri" w:cs="Calibri"/>
          <w:sz w:val="21"/>
          <w:szCs w:val="21"/>
          <w:shd w:val="clear" w:color="auto" w:fill="FDFCFB"/>
          <w:lang w:val="en-SG"/>
        </w:rPr>
        <w:t>, viewed </w:t>
      </w:r>
      <w:r w:rsidR="00DD64A5">
        <w:rPr>
          <w:rFonts w:ascii="Calibri" w:hAnsi="Calibri" w:cs="Calibri"/>
          <w:sz w:val="21"/>
          <w:szCs w:val="21"/>
          <w:shd w:val="clear" w:color="auto" w:fill="FDFCFB"/>
          <w:lang w:val="en-SG"/>
        </w:rPr>
        <w:t>14</w:t>
      </w:r>
      <w:r w:rsidRPr="00347CB0">
        <w:rPr>
          <w:rFonts w:ascii="Calibri" w:hAnsi="Calibri" w:cs="Calibri"/>
          <w:sz w:val="21"/>
          <w:szCs w:val="21"/>
          <w:shd w:val="clear" w:color="auto" w:fill="FDFCFB"/>
          <w:lang w:val="en-SG"/>
        </w:rPr>
        <w:t xml:space="preserve"> March 2022, &lt;https://www.abc.net.au/news/2015-09-24/beijing+20:-milestones-for-australian-women-since-1975/6792126?nw=0&amp;r=Gallery&gt;</w:t>
      </w:r>
    </w:p>
    <w:p w14:paraId="3DDC2597" w14:textId="27537FE1" w:rsidR="004370C8" w:rsidRPr="00347CB0" w:rsidRDefault="004370C8" w:rsidP="00115C68">
      <w:pPr>
        <w:rPr>
          <w:rFonts w:ascii="Calibri" w:hAnsi="Calibri" w:cs="Calibri"/>
          <w:lang w:val="en-SG"/>
        </w:rPr>
      </w:pPr>
    </w:p>
    <w:p w14:paraId="3C7A67A8" w14:textId="2CCE172D" w:rsidR="00E92562" w:rsidRDefault="00122925" w:rsidP="00122925">
      <w:pPr>
        <w:rPr>
          <w:rFonts w:ascii="Calibri" w:hAnsi="Calibri" w:cs="Calibri"/>
          <w:sz w:val="21"/>
          <w:szCs w:val="21"/>
          <w:shd w:val="clear" w:color="auto" w:fill="FDFCFB"/>
        </w:rPr>
      </w:pPr>
      <w:r w:rsidRPr="00347CB0">
        <w:rPr>
          <w:rStyle w:val="Emphasis"/>
          <w:rFonts w:ascii="Calibri" w:hAnsi="Calibri" w:cs="Calibri"/>
          <w:sz w:val="21"/>
          <w:szCs w:val="21"/>
          <w:shd w:val="clear" w:color="auto" w:fill="FDFCFB"/>
        </w:rPr>
        <w:t>Miss Fisher's Murder Mysteries concept document</w:t>
      </w:r>
      <w:r w:rsidRPr="00347CB0">
        <w:rPr>
          <w:rFonts w:ascii="Calibri" w:hAnsi="Calibri" w:cs="Calibri"/>
          <w:sz w:val="21"/>
          <w:szCs w:val="21"/>
          <w:shd w:val="clear" w:color="auto" w:fill="FDFCFB"/>
        </w:rPr>
        <w:t> </w:t>
      </w:r>
      <w:r w:rsidRPr="00347CB0">
        <w:rPr>
          <w:rStyle w:val="citation-year-of-publication"/>
          <w:rFonts w:ascii="Calibri" w:hAnsi="Calibri" w:cs="Calibri"/>
          <w:sz w:val="21"/>
          <w:szCs w:val="21"/>
          <w:shd w:val="clear" w:color="auto" w:fill="FDFCFB"/>
        </w:rPr>
        <w:t>2011</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ABC</w:t>
      </w:r>
      <w:r w:rsidRPr="00347CB0">
        <w:rPr>
          <w:rFonts w:ascii="Calibri" w:hAnsi="Calibri" w:cs="Calibri"/>
          <w:sz w:val="21"/>
          <w:szCs w:val="21"/>
          <w:shd w:val="clear" w:color="auto" w:fill="FDFCFB"/>
        </w:rPr>
        <w:t>, </w:t>
      </w:r>
      <w:r w:rsidRPr="00347CB0">
        <w:rPr>
          <w:rStyle w:val="citation-format"/>
          <w:rFonts w:ascii="Calibri" w:hAnsi="Calibri" w:cs="Calibri"/>
          <w:sz w:val="21"/>
          <w:szCs w:val="21"/>
          <w:shd w:val="clear" w:color="auto" w:fill="FDFCFB"/>
        </w:rPr>
        <w:t>pdf</w:t>
      </w:r>
      <w:r w:rsidRPr="00347CB0">
        <w:rPr>
          <w:rFonts w:ascii="Calibri" w:hAnsi="Calibri" w:cs="Calibri"/>
          <w:sz w:val="21"/>
          <w:szCs w:val="21"/>
          <w:shd w:val="clear" w:color="auto" w:fill="FDFCFB"/>
        </w:rPr>
        <w:t>, viewed </w:t>
      </w:r>
      <w:r w:rsidR="00DD64A5">
        <w:rPr>
          <w:rStyle w:val="citation-access-date"/>
          <w:rFonts w:ascii="Calibri" w:hAnsi="Calibri" w:cs="Calibri"/>
          <w:sz w:val="21"/>
          <w:szCs w:val="21"/>
          <w:shd w:val="clear" w:color="auto" w:fill="FDFCFB"/>
        </w:rPr>
        <w:t>18</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https://www.abc.net.au/tv/phrynefisher/classroom/MissFisher_ConceptDocument.pdf</w:t>
      </w:r>
      <w:r w:rsidRPr="00347CB0">
        <w:rPr>
          <w:rFonts w:ascii="Calibri" w:hAnsi="Calibri" w:cs="Calibri"/>
          <w:sz w:val="21"/>
          <w:szCs w:val="21"/>
          <w:shd w:val="clear" w:color="auto" w:fill="FDFCFB"/>
        </w:rPr>
        <w:t>&gt;</w:t>
      </w:r>
    </w:p>
    <w:p w14:paraId="56C9D2E7" w14:textId="77777777" w:rsidR="00DD64A5" w:rsidRPr="00616E1C" w:rsidRDefault="00DD64A5" w:rsidP="00115C68">
      <w:pPr>
        <w:rPr>
          <w:rFonts w:ascii="Calibri" w:hAnsi="Calibri" w:cs="Calibri"/>
          <w:b/>
          <w:bCs/>
          <w:sz w:val="21"/>
          <w:szCs w:val="21"/>
        </w:rPr>
      </w:pPr>
    </w:p>
    <w:p w14:paraId="7BD2C457" w14:textId="4B11C793" w:rsidR="00AC281F" w:rsidRPr="00347CB0" w:rsidRDefault="00AC281F" w:rsidP="00AC281F">
      <w:pPr>
        <w:rPr>
          <w:rFonts w:ascii="Calibri" w:hAnsi="Calibri" w:cs="Calibri"/>
        </w:rPr>
      </w:pPr>
      <w:r w:rsidRPr="00347CB0">
        <w:rPr>
          <w:rStyle w:val="Emphasis"/>
          <w:rFonts w:ascii="Calibri" w:hAnsi="Calibri" w:cs="Calibri"/>
          <w:sz w:val="21"/>
          <w:szCs w:val="21"/>
          <w:shd w:val="clear" w:color="auto" w:fill="FDFCFB"/>
        </w:rPr>
        <w:t xml:space="preserve">Miss Fisher's Murder Mysteries teacher notes - </w:t>
      </w:r>
      <w:r w:rsidR="009A0203" w:rsidRPr="00347CB0">
        <w:rPr>
          <w:rStyle w:val="Emphasis"/>
          <w:rFonts w:ascii="Calibri" w:hAnsi="Calibri" w:cs="Calibri"/>
          <w:sz w:val="21"/>
          <w:szCs w:val="21"/>
          <w:shd w:val="clear" w:color="auto" w:fill="FDFCFB"/>
        </w:rPr>
        <w:t>English</w:t>
      </w:r>
      <w:r w:rsidRPr="00347CB0">
        <w:rPr>
          <w:rFonts w:ascii="Calibri" w:hAnsi="Calibri" w:cs="Calibri"/>
          <w:sz w:val="21"/>
          <w:szCs w:val="21"/>
          <w:shd w:val="clear" w:color="auto" w:fill="FDFCFB"/>
        </w:rPr>
        <w:t> </w:t>
      </w:r>
      <w:r w:rsidRPr="00347CB0">
        <w:rPr>
          <w:rStyle w:val="citation-year-of-publication"/>
          <w:rFonts w:ascii="Calibri" w:hAnsi="Calibri" w:cs="Calibri"/>
          <w:sz w:val="21"/>
          <w:szCs w:val="21"/>
          <w:shd w:val="clear" w:color="auto" w:fill="FDFCFB"/>
        </w:rPr>
        <w:t>2011</w:t>
      </w:r>
      <w:r w:rsidRPr="00347CB0">
        <w:rPr>
          <w:rFonts w:ascii="Calibri" w:hAnsi="Calibri" w:cs="Calibri"/>
          <w:sz w:val="21"/>
          <w:szCs w:val="21"/>
          <w:shd w:val="clear" w:color="auto" w:fill="FDFCFB"/>
        </w:rPr>
        <w:t>, </w:t>
      </w:r>
      <w:r w:rsidRPr="00347CB0">
        <w:rPr>
          <w:rStyle w:val="citation-sponsor"/>
          <w:rFonts w:ascii="Calibri" w:hAnsi="Calibri" w:cs="Calibri"/>
          <w:sz w:val="21"/>
          <w:szCs w:val="21"/>
          <w:shd w:val="clear" w:color="auto" w:fill="FDFCFB"/>
        </w:rPr>
        <w:t>ABC</w:t>
      </w:r>
      <w:r w:rsidRPr="00347CB0">
        <w:rPr>
          <w:rFonts w:ascii="Calibri" w:hAnsi="Calibri" w:cs="Calibri"/>
          <w:sz w:val="21"/>
          <w:szCs w:val="21"/>
          <w:shd w:val="clear" w:color="auto" w:fill="FDFCFB"/>
        </w:rPr>
        <w:t>, </w:t>
      </w:r>
      <w:r w:rsidRPr="00347CB0">
        <w:rPr>
          <w:rStyle w:val="citation-format"/>
          <w:rFonts w:ascii="Calibri" w:hAnsi="Calibri" w:cs="Calibri"/>
          <w:sz w:val="21"/>
          <w:szCs w:val="21"/>
          <w:shd w:val="clear" w:color="auto" w:fill="FDFCFB"/>
        </w:rPr>
        <w:t>pdf</w:t>
      </w:r>
      <w:r w:rsidRPr="00347CB0">
        <w:rPr>
          <w:rFonts w:ascii="Calibri" w:hAnsi="Calibri" w:cs="Calibri"/>
          <w:sz w:val="21"/>
          <w:szCs w:val="21"/>
          <w:shd w:val="clear" w:color="auto" w:fill="FDFCFB"/>
        </w:rPr>
        <w:t>, viewed </w:t>
      </w:r>
      <w:r w:rsidR="00DD64A5">
        <w:rPr>
          <w:rStyle w:val="citation-access-date"/>
          <w:rFonts w:ascii="Calibri" w:hAnsi="Calibri" w:cs="Calibri"/>
          <w:sz w:val="21"/>
          <w:szCs w:val="21"/>
          <w:shd w:val="clear" w:color="auto" w:fill="FDFCFB"/>
        </w:rPr>
        <w:t>18</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https://www.abc.net.au/tv/phrynefisher/classroom/MissFisher_English_TeacherNotes.pdf</w:t>
      </w:r>
      <w:r w:rsidRPr="00347CB0">
        <w:rPr>
          <w:rFonts w:ascii="Calibri" w:hAnsi="Calibri" w:cs="Calibri"/>
          <w:sz w:val="21"/>
          <w:szCs w:val="21"/>
          <w:shd w:val="clear" w:color="auto" w:fill="FDFCFB"/>
        </w:rPr>
        <w:t>&gt;</w:t>
      </w:r>
    </w:p>
    <w:p w14:paraId="7346DF8F" w14:textId="77777777" w:rsidR="00AC281F" w:rsidRPr="00347CB0" w:rsidRDefault="00AC281F" w:rsidP="00115C68">
      <w:pPr>
        <w:rPr>
          <w:rFonts w:ascii="Calibri" w:hAnsi="Calibri" w:cs="Calibri"/>
        </w:rPr>
      </w:pPr>
    </w:p>
    <w:p w14:paraId="10D47B5C" w14:textId="540FF882" w:rsidR="001B0BD9" w:rsidRPr="00347CB0" w:rsidRDefault="001B0BD9" w:rsidP="001B0BD9">
      <w:pPr>
        <w:rPr>
          <w:rFonts w:ascii="Calibri" w:hAnsi="Calibri" w:cs="Calibri"/>
        </w:rPr>
      </w:pPr>
      <w:r w:rsidRPr="00347CB0">
        <w:rPr>
          <w:rFonts w:ascii="Calibri" w:hAnsi="Calibri" w:cs="Calibri"/>
          <w:i/>
          <w:iCs/>
          <w:sz w:val="21"/>
          <w:szCs w:val="21"/>
          <w:shd w:val="clear" w:color="auto" w:fill="FDFCFB"/>
        </w:rPr>
        <w:t>Miss Fisher's Murder Mysterie</w:t>
      </w:r>
      <w:r w:rsidR="00783D72" w:rsidRPr="00347CB0">
        <w:rPr>
          <w:rFonts w:ascii="Calibri" w:hAnsi="Calibri" w:cs="Calibri"/>
          <w:i/>
          <w:iCs/>
          <w:sz w:val="21"/>
          <w:szCs w:val="21"/>
          <w:shd w:val="clear" w:color="auto" w:fill="FDFCFB"/>
        </w:rPr>
        <w:t>s t</w:t>
      </w:r>
      <w:r w:rsidRPr="00347CB0">
        <w:rPr>
          <w:rFonts w:ascii="Calibri" w:hAnsi="Calibri" w:cs="Calibri"/>
          <w:i/>
          <w:iCs/>
          <w:sz w:val="21"/>
          <w:szCs w:val="21"/>
          <w:shd w:val="clear" w:color="auto" w:fill="FDFCFB"/>
        </w:rPr>
        <w:t>hemes</w:t>
      </w:r>
      <w:r w:rsidRPr="00347CB0">
        <w:rPr>
          <w:rFonts w:ascii="Calibri" w:hAnsi="Calibri" w:cs="Calibri"/>
          <w:sz w:val="21"/>
          <w:szCs w:val="21"/>
          <w:shd w:val="clear" w:color="auto" w:fill="FDFCFB"/>
        </w:rPr>
        <w:t> 2011, ABC, pdf, viewed </w:t>
      </w:r>
      <w:r w:rsidR="00A531C8">
        <w:rPr>
          <w:rFonts w:ascii="Calibri" w:hAnsi="Calibri" w:cs="Calibri"/>
          <w:sz w:val="21"/>
          <w:szCs w:val="21"/>
          <w:shd w:val="clear" w:color="auto" w:fill="FDFCFB"/>
        </w:rPr>
        <w:t>19</w:t>
      </w:r>
      <w:r w:rsidRPr="00347CB0">
        <w:rPr>
          <w:rFonts w:ascii="Calibri" w:hAnsi="Calibri" w:cs="Calibri"/>
          <w:sz w:val="21"/>
          <w:szCs w:val="21"/>
          <w:shd w:val="clear" w:color="auto" w:fill="FDFCFB"/>
        </w:rPr>
        <w:t xml:space="preserve"> March 2022, &lt;https://www.abc.net.au/tv/phrynefisher/classroom/MissFisher_English_Themes.pdf&gt;</w:t>
      </w:r>
    </w:p>
    <w:p w14:paraId="0EF142E3" w14:textId="2B7B8869" w:rsidR="001B0BD9" w:rsidRPr="00347CB0" w:rsidRDefault="001B0BD9" w:rsidP="00115C68">
      <w:pPr>
        <w:rPr>
          <w:rFonts w:ascii="Calibri" w:hAnsi="Calibri" w:cs="Calibri"/>
        </w:rPr>
      </w:pPr>
    </w:p>
    <w:p w14:paraId="3CB91025" w14:textId="38D35DDC" w:rsidR="00D75029" w:rsidRDefault="00D75029" w:rsidP="00D75029">
      <w:pPr>
        <w:rPr>
          <w:rFonts w:ascii="Calibri" w:hAnsi="Calibri" w:cs="Calibri"/>
          <w:sz w:val="21"/>
          <w:szCs w:val="21"/>
          <w:shd w:val="clear" w:color="auto" w:fill="FDFCFB"/>
        </w:rPr>
      </w:pPr>
      <w:r w:rsidRPr="00347CB0">
        <w:rPr>
          <w:rStyle w:val="citation-author"/>
          <w:rFonts w:ascii="Calibri" w:hAnsi="Calibri" w:cs="Calibri"/>
          <w:sz w:val="21"/>
          <w:szCs w:val="21"/>
          <w:shd w:val="clear" w:color="auto" w:fill="FDFCFB"/>
        </w:rPr>
        <w:t>Morris, L</w:t>
      </w:r>
      <w:r w:rsidRPr="00347CB0">
        <w:rPr>
          <w:rFonts w:ascii="Calibri" w:hAnsi="Calibri" w:cs="Calibri"/>
          <w:sz w:val="21"/>
          <w:szCs w:val="21"/>
          <w:shd w:val="clear" w:color="auto" w:fill="FDFCFB"/>
        </w:rPr>
        <w:t> </w:t>
      </w:r>
      <w:r w:rsidRPr="00347CB0">
        <w:rPr>
          <w:rStyle w:val="citation-year"/>
          <w:rFonts w:ascii="Calibri" w:hAnsi="Calibri" w:cs="Calibri"/>
          <w:sz w:val="21"/>
          <w:szCs w:val="21"/>
          <w:shd w:val="clear" w:color="auto" w:fill="FDFCFB"/>
        </w:rPr>
        <w:t>2013</w:t>
      </w:r>
      <w:r w:rsidRPr="00347CB0">
        <w:rPr>
          <w:rFonts w:ascii="Calibri" w:hAnsi="Calibri" w:cs="Calibri"/>
          <w:sz w:val="21"/>
          <w:szCs w:val="21"/>
          <w:shd w:val="clear" w:color="auto" w:fill="FDFCFB"/>
        </w:rPr>
        <w:t>, ‘</w:t>
      </w:r>
      <w:r w:rsidRPr="00347CB0">
        <w:rPr>
          <w:rStyle w:val="citation-title"/>
          <w:rFonts w:ascii="Calibri" w:hAnsi="Calibri" w:cs="Calibri"/>
          <w:sz w:val="21"/>
          <w:szCs w:val="21"/>
          <w:shd w:val="clear" w:color="auto" w:fill="FDFCFB"/>
        </w:rPr>
        <w:t>Miss Fisher's Murder Mysteries author dismisses 'tramp' criticisms</w:t>
      </w:r>
      <w:r w:rsidRPr="00347CB0">
        <w:rPr>
          <w:rFonts w:ascii="Calibri" w:hAnsi="Calibri" w:cs="Calibri"/>
          <w:sz w:val="21"/>
          <w:szCs w:val="21"/>
          <w:shd w:val="clear" w:color="auto" w:fill="FDFCFB"/>
        </w:rPr>
        <w:t>’, </w:t>
      </w:r>
      <w:r w:rsidRPr="00347CB0">
        <w:rPr>
          <w:rStyle w:val="Emphasis"/>
          <w:rFonts w:ascii="Calibri" w:hAnsi="Calibri" w:cs="Calibri"/>
          <w:sz w:val="21"/>
          <w:szCs w:val="21"/>
          <w:shd w:val="clear" w:color="auto" w:fill="FDFCFB"/>
        </w:rPr>
        <w:t>Sydney Morning Herald</w:t>
      </w:r>
      <w:r w:rsidRPr="00347CB0">
        <w:rPr>
          <w:rFonts w:ascii="Calibri" w:hAnsi="Calibri" w:cs="Calibri"/>
          <w:sz w:val="21"/>
          <w:szCs w:val="21"/>
          <w:shd w:val="clear" w:color="auto" w:fill="FDFCFB"/>
        </w:rPr>
        <w:t>, </w:t>
      </w:r>
      <w:r w:rsidRPr="00347CB0">
        <w:rPr>
          <w:rStyle w:val="citation-date"/>
          <w:rFonts w:ascii="Calibri" w:hAnsi="Calibri" w:cs="Calibri"/>
          <w:sz w:val="21"/>
          <w:szCs w:val="21"/>
          <w:shd w:val="clear" w:color="auto" w:fill="FDFCFB"/>
        </w:rPr>
        <w:t>18 November</w:t>
      </w:r>
      <w:r w:rsidRPr="00347CB0">
        <w:rPr>
          <w:rFonts w:ascii="Calibri" w:hAnsi="Calibri" w:cs="Calibri"/>
          <w:sz w:val="21"/>
          <w:szCs w:val="21"/>
          <w:shd w:val="clear" w:color="auto" w:fill="FDFCFB"/>
        </w:rPr>
        <w:t>, viewed </w:t>
      </w:r>
      <w:r w:rsidR="004E7B5A">
        <w:rPr>
          <w:rStyle w:val="citation-access-date"/>
          <w:rFonts w:ascii="Calibri" w:hAnsi="Calibri" w:cs="Calibri"/>
          <w:sz w:val="21"/>
          <w:szCs w:val="21"/>
          <w:shd w:val="clear" w:color="auto" w:fill="FDFCFB"/>
        </w:rPr>
        <w:t>21</w:t>
      </w:r>
      <w:r w:rsidRPr="00347CB0">
        <w:rPr>
          <w:rStyle w:val="citation-access-date"/>
          <w:rFonts w:ascii="Calibri" w:hAnsi="Calibri" w:cs="Calibri"/>
          <w:sz w:val="21"/>
          <w:szCs w:val="21"/>
          <w:shd w:val="clear" w:color="auto" w:fill="FDFCFB"/>
        </w:rPr>
        <w:t xml:space="preserve"> March 2022</w:t>
      </w:r>
      <w:r w:rsidRPr="00347CB0">
        <w:rPr>
          <w:rFonts w:ascii="Calibri" w:hAnsi="Calibri" w:cs="Calibri"/>
          <w:sz w:val="21"/>
          <w:szCs w:val="21"/>
          <w:shd w:val="clear" w:color="auto" w:fill="FDFCFB"/>
        </w:rPr>
        <w:t>, &lt;</w:t>
      </w:r>
      <w:r w:rsidRPr="00347CB0">
        <w:rPr>
          <w:rStyle w:val="citation-url"/>
          <w:rFonts w:ascii="Calibri" w:hAnsi="Calibri" w:cs="Calibri"/>
          <w:sz w:val="21"/>
          <w:szCs w:val="21"/>
          <w:shd w:val="clear" w:color="auto" w:fill="FDFCFB"/>
        </w:rPr>
        <w:t>https://www.smh.com.au/entertainment/books/miss-fishers-murder-mysteries-author-dismisses-tramp-criticisms-20131118-2xqep.html</w:t>
      </w:r>
      <w:r w:rsidRPr="00347CB0">
        <w:rPr>
          <w:rFonts w:ascii="Calibri" w:hAnsi="Calibri" w:cs="Calibri"/>
          <w:sz w:val="21"/>
          <w:szCs w:val="21"/>
          <w:shd w:val="clear" w:color="auto" w:fill="FDFCFB"/>
        </w:rPr>
        <w:t>&gt;</w:t>
      </w:r>
    </w:p>
    <w:p w14:paraId="3D2CF6B7" w14:textId="77777777" w:rsidR="00D75029" w:rsidRPr="00347CB0" w:rsidRDefault="00D75029" w:rsidP="00115C68">
      <w:pPr>
        <w:rPr>
          <w:rFonts w:ascii="Calibri" w:hAnsi="Calibri" w:cs="Calibri"/>
        </w:rPr>
      </w:pPr>
    </w:p>
    <w:p w14:paraId="1DC2DD6C" w14:textId="47FBAD3C" w:rsidR="004370C8" w:rsidRPr="00347CB0" w:rsidRDefault="004370C8" w:rsidP="00115C68">
      <w:pPr>
        <w:rPr>
          <w:rFonts w:ascii="Calibri" w:hAnsi="Calibri" w:cs="Calibri"/>
          <w:lang w:val="en-SG"/>
        </w:rPr>
      </w:pPr>
      <w:r w:rsidRPr="00347CB0">
        <w:rPr>
          <w:rFonts w:ascii="Calibri" w:hAnsi="Calibri" w:cs="Calibri"/>
          <w:sz w:val="21"/>
          <w:szCs w:val="21"/>
          <w:shd w:val="clear" w:color="auto" w:fill="FDFCFB"/>
          <w:lang w:val="en-SG"/>
        </w:rPr>
        <w:t xml:space="preserve">‘The National Times, September 5 </w:t>
      </w:r>
      <w:r w:rsidR="000354AD" w:rsidRPr="00347CB0">
        <w:rPr>
          <w:rFonts w:ascii="Calibri" w:hAnsi="Calibri" w:cs="Calibri"/>
          <w:sz w:val="21"/>
          <w:szCs w:val="21"/>
          <w:shd w:val="clear" w:color="auto" w:fill="FDFCFB"/>
          <w:lang w:val="en-SG"/>
        </w:rPr>
        <w:t>–</w:t>
      </w:r>
      <w:r w:rsidRPr="00347CB0">
        <w:rPr>
          <w:rFonts w:ascii="Calibri" w:hAnsi="Calibri" w:cs="Calibri"/>
          <w:sz w:val="21"/>
          <w:szCs w:val="21"/>
          <w:shd w:val="clear" w:color="auto" w:fill="FDFCFB"/>
          <w:lang w:val="en-SG"/>
        </w:rPr>
        <w:t xml:space="preserve"> 11</w:t>
      </w:r>
      <w:r w:rsidR="000354AD" w:rsidRPr="00347CB0">
        <w:rPr>
          <w:rFonts w:ascii="Calibri" w:hAnsi="Calibri" w:cs="Calibri"/>
          <w:sz w:val="21"/>
          <w:szCs w:val="21"/>
          <w:shd w:val="clear" w:color="auto" w:fill="FDFCFB"/>
          <w:lang w:val="en-SG"/>
        </w:rPr>
        <w:t xml:space="preserve">’ </w:t>
      </w:r>
      <w:r w:rsidRPr="00347CB0">
        <w:rPr>
          <w:rFonts w:ascii="Calibri" w:hAnsi="Calibri" w:cs="Calibri"/>
          <w:sz w:val="21"/>
          <w:szCs w:val="21"/>
          <w:shd w:val="clear" w:color="auto" w:fill="FDFCFB"/>
          <w:lang w:val="en-SG"/>
        </w:rPr>
        <w:t>1982, </w:t>
      </w:r>
      <w:r w:rsidRPr="00347CB0">
        <w:rPr>
          <w:rFonts w:ascii="Calibri" w:hAnsi="Calibri" w:cs="Calibri"/>
          <w:i/>
          <w:iCs/>
          <w:sz w:val="21"/>
          <w:szCs w:val="21"/>
          <w:shd w:val="clear" w:color="auto" w:fill="FDFCFB"/>
          <w:lang w:val="en-SG"/>
        </w:rPr>
        <w:t>ABC News</w:t>
      </w:r>
      <w:r w:rsidRPr="00347CB0">
        <w:rPr>
          <w:rFonts w:ascii="Calibri" w:hAnsi="Calibri" w:cs="Calibri"/>
          <w:sz w:val="21"/>
          <w:szCs w:val="21"/>
          <w:shd w:val="clear" w:color="auto" w:fill="FDFCFB"/>
          <w:lang w:val="en-SG"/>
        </w:rPr>
        <w:t>, 5 September, viewed </w:t>
      </w:r>
      <w:r w:rsidR="00511A27">
        <w:rPr>
          <w:rFonts w:ascii="Calibri" w:hAnsi="Calibri" w:cs="Calibri"/>
          <w:sz w:val="21"/>
          <w:szCs w:val="21"/>
          <w:shd w:val="clear" w:color="auto" w:fill="FDFCFB"/>
          <w:lang w:val="en-SG"/>
        </w:rPr>
        <w:t>14</w:t>
      </w:r>
      <w:r w:rsidRPr="00347CB0">
        <w:rPr>
          <w:rFonts w:ascii="Calibri" w:hAnsi="Calibri" w:cs="Calibri"/>
          <w:sz w:val="21"/>
          <w:szCs w:val="21"/>
          <w:shd w:val="clear" w:color="auto" w:fill="FDFCFB"/>
          <w:lang w:val="en-SG"/>
        </w:rPr>
        <w:t xml:space="preserve"> March 2022, &lt;https://www.abc.net.au/news/2015-09-23/the-national-times2c-september-5---112c-1982/6798942?nw=0&gt;</w:t>
      </w:r>
    </w:p>
    <w:p w14:paraId="13A5B6D9" w14:textId="77777777" w:rsidR="00115C68" w:rsidRPr="00347CB0" w:rsidRDefault="00115C68">
      <w:pPr>
        <w:rPr>
          <w:rFonts w:ascii="Calibri" w:hAnsi="Calibri" w:cs="Calibri"/>
          <w:b/>
          <w:bCs/>
          <w:i/>
          <w:iCs/>
          <w:u w:val="single"/>
          <w:lang w:val="en-SG"/>
        </w:rPr>
      </w:pPr>
    </w:p>
    <w:p w14:paraId="03CB8802" w14:textId="61644992" w:rsidR="002330FB" w:rsidRDefault="002330FB" w:rsidP="002330FB">
      <w:pPr>
        <w:rPr>
          <w:rFonts w:ascii="Calibri" w:hAnsi="Calibri" w:cs="Calibri"/>
          <w:sz w:val="21"/>
          <w:szCs w:val="21"/>
          <w:shd w:val="clear" w:color="auto" w:fill="FDFCFB"/>
        </w:rPr>
      </w:pPr>
      <w:r w:rsidRPr="00347CB0">
        <w:rPr>
          <w:rFonts w:ascii="Calibri" w:hAnsi="Calibri" w:cs="Calibri"/>
          <w:sz w:val="21"/>
          <w:szCs w:val="21"/>
          <w:shd w:val="clear" w:color="auto" w:fill="FDFCFB"/>
        </w:rPr>
        <w:t>Royal Australian Historical Society 2021, </w:t>
      </w:r>
      <w:r w:rsidRPr="00347CB0">
        <w:rPr>
          <w:rFonts w:ascii="Calibri" w:hAnsi="Calibri" w:cs="Calibri"/>
          <w:i/>
          <w:iCs/>
          <w:sz w:val="21"/>
          <w:szCs w:val="21"/>
          <w:shd w:val="clear" w:color="auto" w:fill="FDFCFB"/>
        </w:rPr>
        <w:t>Exciting New World: Australia in the 1920s</w:t>
      </w:r>
      <w:r w:rsidRPr="00347CB0">
        <w:rPr>
          <w:rFonts w:ascii="Calibri" w:hAnsi="Calibri" w:cs="Calibri"/>
          <w:sz w:val="21"/>
          <w:szCs w:val="21"/>
          <w:shd w:val="clear" w:color="auto" w:fill="FDFCFB"/>
        </w:rPr>
        <w:t>, viewed 19 March 2022, &lt;https://www.rahs.org.au/exciting-new-world-australia-in-the-1920s/?utm_source=rss&amp;utm_medium=rss&amp;utm_campaign=exciting-new-world-australia-in-the-1920s&gt;</w:t>
      </w:r>
    </w:p>
    <w:p w14:paraId="4D37B2DA" w14:textId="77777777" w:rsidR="002330FB" w:rsidRPr="00347CB0" w:rsidRDefault="002330FB">
      <w:pPr>
        <w:rPr>
          <w:rFonts w:ascii="Calibri" w:hAnsi="Calibri" w:cs="Calibri"/>
          <w:b/>
          <w:bCs/>
          <w:i/>
          <w:iCs/>
          <w:u w:val="single"/>
        </w:rPr>
      </w:pPr>
    </w:p>
    <w:p w14:paraId="38405AAE" w14:textId="2D661921" w:rsidR="00790B2A" w:rsidRDefault="00790B2A" w:rsidP="00790B2A">
      <w:pPr>
        <w:rPr>
          <w:rFonts w:ascii="Calibri" w:hAnsi="Calibri" w:cs="Calibri"/>
          <w:sz w:val="21"/>
          <w:szCs w:val="21"/>
          <w:shd w:val="clear" w:color="auto" w:fill="FDFCFB"/>
        </w:rPr>
      </w:pPr>
      <w:r w:rsidRPr="00347CB0">
        <w:rPr>
          <w:rFonts w:ascii="Calibri" w:hAnsi="Calibri" w:cs="Calibri"/>
          <w:sz w:val="21"/>
          <w:szCs w:val="21"/>
          <w:shd w:val="clear" w:color="auto" w:fill="FDFCFB"/>
        </w:rPr>
        <w:t>Schmidt, L 2008, ‘Profile: Kerry Greenwood’, </w:t>
      </w:r>
      <w:r w:rsidRPr="00347CB0">
        <w:rPr>
          <w:rFonts w:ascii="Calibri" w:hAnsi="Calibri" w:cs="Calibri"/>
          <w:i/>
          <w:iCs/>
          <w:sz w:val="21"/>
          <w:szCs w:val="21"/>
          <w:shd w:val="clear" w:color="auto" w:fill="FDFCFB"/>
        </w:rPr>
        <w:t>Sydney Morning Herald</w:t>
      </w:r>
      <w:r w:rsidRPr="00347CB0">
        <w:rPr>
          <w:rFonts w:ascii="Calibri" w:hAnsi="Calibri" w:cs="Calibri"/>
          <w:sz w:val="21"/>
          <w:szCs w:val="21"/>
          <w:shd w:val="clear" w:color="auto" w:fill="FDFCFB"/>
        </w:rPr>
        <w:t>, 25 June, viewed 14 March 2022, &lt;https://www.smh.com.au/business/profile-kerry-greenwood-20080625-gdsj93.html&gt;</w:t>
      </w:r>
    </w:p>
    <w:p w14:paraId="3D06CA7B" w14:textId="77777777" w:rsidR="005971D4" w:rsidRDefault="005971D4">
      <w:pPr>
        <w:rPr>
          <w:rFonts w:ascii="Calibri" w:hAnsi="Calibri" w:cs="Calibri"/>
          <w:b/>
          <w:bCs/>
          <w:i/>
          <w:iCs/>
          <w:u w:val="single"/>
        </w:rPr>
      </w:pPr>
    </w:p>
    <w:p w14:paraId="0DD847B6" w14:textId="5C03CA88" w:rsidR="00C44DF2" w:rsidRDefault="003850B1">
      <w:pPr>
        <w:rPr>
          <w:rFonts w:ascii="Calibri" w:hAnsi="Calibri" w:cs="Calibri"/>
          <w:b/>
          <w:bCs/>
          <w:i/>
          <w:iCs/>
          <w:u w:val="single"/>
        </w:rPr>
      </w:pPr>
      <w:r>
        <w:rPr>
          <w:rFonts w:ascii="Calibri" w:hAnsi="Calibri" w:cs="Calibri"/>
          <w:b/>
          <w:bCs/>
          <w:i/>
          <w:iCs/>
          <w:u w:val="single"/>
        </w:rPr>
        <w:t>Photo Bibliography:</w:t>
      </w:r>
    </w:p>
    <w:p w14:paraId="757995D6" w14:textId="5476199E" w:rsidR="00C44DF2" w:rsidRPr="00C44DF2" w:rsidRDefault="00AF42A8" w:rsidP="00AF42A8">
      <w:pPr>
        <w:rPr>
          <w:rFonts w:ascii="Arial" w:hAnsi="Arial" w:cs="Arial"/>
          <w:color w:val="333333"/>
          <w:sz w:val="21"/>
          <w:szCs w:val="21"/>
          <w:shd w:val="clear" w:color="auto" w:fill="FDFCFB"/>
        </w:rPr>
      </w:pPr>
      <w:r>
        <w:rPr>
          <w:rFonts w:ascii="Arial" w:hAnsi="Arial" w:cs="Arial"/>
          <w:color w:val="333333"/>
          <w:sz w:val="21"/>
          <w:szCs w:val="21"/>
          <w:shd w:val="clear" w:color="auto" w:fill="FDFCFB"/>
        </w:rPr>
        <w:t>‘</w:t>
      </w:r>
      <w:r>
        <w:rPr>
          <w:rStyle w:val="citation-title"/>
          <w:rFonts w:ascii="Arial" w:hAnsi="Arial" w:cs="Arial"/>
          <w:color w:val="333333"/>
          <w:sz w:val="21"/>
          <w:szCs w:val="21"/>
          <w:shd w:val="clear" w:color="auto" w:fill="FDFCFB"/>
        </w:rPr>
        <w:t>Cocaine Blues</w:t>
      </w:r>
      <w:r>
        <w:rPr>
          <w:rFonts w:ascii="Arial" w:hAnsi="Arial" w:cs="Arial"/>
          <w:color w:val="333333"/>
          <w:sz w:val="21"/>
          <w:szCs w:val="21"/>
          <w:shd w:val="clear" w:color="auto" w:fill="FDFCFB"/>
        </w:rPr>
        <w:t>’ </w:t>
      </w:r>
      <w:r>
        <w:rPr>
          <w:rStyle w:val="citation-year"/>
          <w:rFonts w:ascii="Arial" w:hAnsi="Arial" w:cs="Arial"/>
          <w:color w:val="333333"/>
          <w:sz w:val="21"/>
          <w:szCs w:val="21"/>
          <w:shd w:val="clear" w:color="auto" w:fill="FDFCFB"/>
        </w:rPr>
        <w:t>2012</w:t>
      </w:r>
      <w:r>
        <w:rPr>
          <w:rFonts w:ascii="Arial" w:hAnsi="Arial" w:cs="Arial"/>
          <w:color w:val="333333"/>
          <w:sz w:val="21"/>
          <w:szCs w:val="21"/>
          <w:shd w:val="clear" w:color="auto" w:fill="FDFCFB"/>
        </w:rPr>
        <w:t>, </w:t>
      </w:r>
      <w:r>
        <w:rPr>
          <w:rStyle w:val="citation-format"/>
          <w:rFonts w:ascii="Arial" w:hAnsi="Arial" w:cs="Arial"/>
          <w:color w:val="333333"/>
          <w:sz w:val="21"/>
          <w:szCs w:val="21"/>
          <w:shd w:val="clear" w:color="auto" w:fill="FDFCFB"/>
        </w:rPr>
        <w:t>television program</w:t>
      </w:r>
      <w:r>
        <w:rPr>
          <w:rFonts w:ascii="Arial" w:hAnsi="Arial" w:cs="Arial"/>
          <w:color w:val="333333"/>
          <w:sz w:val="21"/>
          <w:szCs w:val="21"/>
          <w:shd w:val="clear" w:color="auto" w:fill="FDFCFB"/>
        </w:rPr>
        <w:t>, </w:t>
      </w:r>
      <w:r>
        <w:rPr>
          <w:rStyle w:val="citation-station"/>
          <w:rFonts w:ascii="Arial" w:hAnsi="Arial" w:cs="Arial"/>
          <w:color w:val="333333"/>
          <w:sz w:val="21"/>
          <w:szCs w:val="21"/>
          <w:shd w:val="clear" w:color="auto" w:fill="FDFCFB"/>
        </w:rPr>
        <w:t>ABC</w:t>
      </w:r>
      <w:r>
        <w:rPr>
          <w:rFonts w:ascii="Arial" w:hAnsi="Arial" w:cs="Arial"/>
          <w:color w:val="333333"/>
          <w:sz w:val="21"/>
          <w:szCs w:val="21"/>
          <w:shd w:val="clear" w:color="auto" w:fill="FDFCFB"/>
        </w:rPr>
        <w:t>, </w:t>
      </w:r>
      <w:r>
        <w:rPr>
          <w:rStyle w:val="citation-date"/>
          <w:rFonts w:ascii="Arial" w:hAnsi="Arial" w:cs="Arial"/>
          <w:color w:val="333333"/>
          <w:sz w:val="21"/>
          <w:szCs w:val="21"/>
          <w:shd w:val="clear" w:color="auto" w:fill="FDFCFB"/>
        </w:rPr>
        <w:t>24 February</w:t>
      </w:r>
    </w:p>
    <w:p w14:paraId="35652D2B" w14:textId="77777777" w:rsidR="00AF42A8" w:rsidRDefault="00AF42A8">
      <w:pPr>
        <w:rPr>
          <w:rFonts w:ascii="Calibri" w:hAnsi="Calibri" w:cs="Calibri"/>
          <w:b/>
          <w:bCs/>
          <w:i/>
          <w:iCs/>
          <w:u w:val="single"/>
        </w:rPr>
      </w:pPr>
    </w:p>
    <w:p w14:paraId="7C4507A1" w14:textId="46F6EA51" w:rsidR="00863AEB" w:rsidRDefault="00936362">
      <w:pPr>
        <w:rPr>
          <w:rFonts w:ascii="Arial" w:hAnsi="Arial" w:cs="Arial"/>
          <w:color w:val="333333"/>
          <w:sz w:val="21"/>
          <w:szCs w:val="21"/>
          <w:shd w:val="clear" w:color="auto" w:fill="FDFCFB"/>
        </w:rPr>
      </w:pPr>
      <w:r>
        <w:rPr>
          <w:rStyle w:val="Emphasis"/>
          <w:rFonts w:ascii="Arial" w:hAnsi="Arial" w:cs="Arial"/>
          <w:color w:val="333333"/>
          <w:sz w:val="21"/>
          <w:szCs w:val="21"/>
          <w:shd w:val="clear" w:color="auto" w:fill="FDFCFB"/>
        </w:rPr>
        <w:t>Miss Fisher</w:t>
      </w:r>
      <w:r>
        <w:rPr>
          <w:rFonts w:ascii="Arial" w:hAnsi="Arial" w:cs="Arial"/>
          <w:color w:val="333333"/>
          <w:sz w:val="21"/>
          <w:szCs w:val="21"/>
          <w:shd w:val="clear" w:color="auto" w:fill="FDFCFB"/>
        </w:rPr>
        <w:t> </w:t>
      </w:r>
      <w:r>
        <w:rPr>
          <w:rStyle w:val="citation-year"/>
          <w:rFonts w:ascii="Arial" w:hAnsi="Arial" w:cs="Arial"/>
          <w:color w:val="333333"/>
          <w:sz w:val="21"/>
          <w:szCs w:val="21"/>
          <w:shd w:val="clear" w:color="auto" w:fill="FDFCFB"/>
        </w:rPr>
        <w:t>n.d.</w:t>
      </w:r>
      <w:r>
        <w:rPr>
          <w:rFonts w:ascii="Arial" w:hAnsi="Arial" w:cs="Arial"/>
          <w:color w:val="333333"/>
          <w:sz w:val="21"/>
          <w:szCs w:val="21"/>
          <w:shd w:val="clear" w:color="auto" w:fill="FDFCFB"/>
        </w:rPr>
        <w:t>, </w:t>
      </w:r>
      <w:r>
        <w:rPr>
          <w:rStyle w:val="citation-format"/>
          <w:rFonts w:ascii="Arial" w:hAnsi="Arial" w:cs="Arial"/>
          <w:color w:val="333333"/>
          <w:sz w:val="21"/>
          <w:szCs w:val="21"/>
          <w:shd w:val="clear" w:color="auto" w:fill="FDFCFB"/>
        </w:rPr>
        <w:t>Photograph</w:t>
      </w:r>
      <w:r>
        <w:rPr>
          <w:rFonts w:ascii="Arial" w:hAnsi="Arial" w:cs="Arial"/>
          <w:color w:val="333333"/>
          <w:sz w:val="21"/>
          <w:szCs w:val="21"/>
          <w:shd w:val="clear" w:color="auto" w:fill="FDFCFB"/>
        </w:rPr>
        <w:t>, </w:t>
      </w:r>
      <w:proofErr w:type="spellStart"/>
      <w:r>
        <w:rPr>
          <w:rStyle w:val="citation-sponsor"/>
          <w:rFonts w:ascii="Arial" w:hAnsi="Arial" w:cs="Arial"/>
          <w:color w:val="333333"/>
          <w:sz w:val="21"/>
          <w:szCs w:val="21"/>
          <w:shd w:val="clear" w:color="auto" w:fill="FDFCFB"/>
        </w:rPr>
        <w:t>Filmink</w:t>
      </w:r>
      <w:proofErr w:type="spellEnd"/>
      <w:r>
        <w:rPr>
          <w:rFonts w:ascii="Arial" w:hAnsi="Arial" w:cs="Arial"/>
          <w:color w:val="333333"/>
          <w:sz w:val="21"/>
          <w:szCs w:val="21"/>
          <w:shd w:val="clear" w:color="auto" w:fill="FDFCFB"/>
        </w:rPr>
        <w:t>, viewed </w:t>
      </w:r>
      <w:r>
        <w:rPr>
          <w:rStyle w:val="citation-access-date"/>
          <w:rFonts w:ascii="Arial" w:hAnsi="Arial" w:cs="Arial"/>
          <w:color w:val="333333"/>
          <w:sz w:val="21"/>
          <w:szCs w:val="21"/>
          <w:shd w:val="clear" w:color="auto" w:fill="FDFCFB"/>
        </w:rPr>
        <w:t>27 March 2022</w:t>
      </w:r>
      <w:r>
        <w:rPr>
          <w:rFonts w:ascii="Arial" w:hAnsi="Arial" w:cs="Arial"/>
          <w:color w:val="333333"/>
          <w:sz w:val="21"/>
          <w:szCs w:val="21"/>
          <w:shd w:val="clear" w:color="auto" w:fill="FDFCFB"/>
        </w:rPr>
        <w:t>, &lt;</w:t>
      </w:r>
      <w:r>
        <w:rPr>
          <w:rStyle w:val="citation-url"/>
          <w:rFonts w:ascii="Arial" w:hAnsi="Arial" w:cs="Arial"/>
          <w:color w:val="333333"/>
          <w:sz w:val="21"/>
          <w:szCs w:val="21"/>
          <w:shd w:val="clear" w:color="auto" w:fill="FDFCFB"/>
        </w:rPr>
        <w:t>https://www.filmink.com.au/miss-fishers-murder-mysteries-movie-happening/</w:t>
      </w:r>
      <w:r>
        <w:rPr>
          <w:rFonts w:ascii="Arial" w:hAnsi="Arial" w:cs="Arial"/>
          <w:color w:val="333333"/>
          <w:sz w:val="21"/>
          <w:szCs w:val="21"/>
          <w:shd w:val="clear" w:color="auto" w:fill="FDFCFB"/>
        </w:rPr>
        <w:t>&gt;</w:t>
      </w:r>
    </w:p>
    <w:p w14:paraId="09880AA8" w14:textId="77777777" w:rsidR="00936362" w:rsidRDefault="00936362">
      <w:pPr>
        <w:rPr>
          <w:rFonts w:ascii="Calibri" w:hAnsi="Calibri" w:cs="Calibri"/>
          <w:b/>
          <w:bCs/>
          <w:i/>
          <w:iCs/>
          <w:u w:val="single"/>
        </w:rPr>
      </w:pPr>
    </w:p>
    <w:p w14:paraId="26FE3C6F" w14:textId="77777777" w:rsidR="0033756F" w:rsidRDefault="0033756F" w:rsidP="0033756F">
      <w:r>
        <w:rPr>
          <w:rStyle w:val="Emphasis"/>
          <w:rFonts w:ascii="Arial" w:hAnsi="Arial" w:cs="Arial"/>
          <w:color w:val="333333"/>
          <w:sz w:val="21"/>
          <w:szCs w:val="21"/>
          <w:shd w:val="clear" w:color="auto" w:fill="FDFCFB"/>
        </w:rPr>
        <w:t>Miss Fisher Murder Mysteries costume gallery</w:t>
      </w:r>
      <w:r>
        <w:rPr>
          <w:rFonts w:ascii="Arial" w:hAnsi="Arial" w:cs="Arial"/>
          <w:color w:val="333333"/>
          <w:sz w:val="21"/>
          <w:szCs w:val="21"/>
          <w:shd w:val="clear" w:color="auto" w:fill="FDFCFB"/>
        </w:rPr>
        <w:t> </w:t>
      </w:r>
      <w:r>
        <w:rPr>
          <w:rStyle w:val="citation-year"/>
          <w:rFonts w:ascii="Arial" w:hAnsi="Arial" w:cs="Arial"/>
          <w:color w:val="333333"/>
          <w:sz w:val="21"/>
          <w:szCs w:val="21"/>
          <w:shd w:val="clear" w:color="auto" w:fill="FDFCFB"/>
        </w:rPr>
        <w:t>n.d.</w:t>
      </w:r>
      <w:r>
        <w:rPr>
          <w:rFonts w:ascii="Arial" w:hAnsi="Arial" w:cs="Arial"/>
          <w:color w:val="333333"/>
          <w:sz w:val="21"/>
          <w:szCs w:val="21"/>
          <w:shd w:val="clear" w:color="auto" w:fill="FDFCFB"/>
        </w:rPr>
        <w:t>, </w:t>
      </w:r>
      <w:r>
        <w:rPr>
          <w:rStyle w:val="citation-format"/>
          <w:rFonts w:ascii="Arial" w:hAnsi="Arial" w:cs="Arial"/>
          <w:color w:val="333333"/>
          <w:sz w:val="21"/>
          <w:szCs w:val="21"/>
          <w:shd w:val="clear" w:color="auto" w:fill="FDFCFB"/>
        </w:rPr>
        <w:t>Photograph</w:t>
      </w:r>
      <w:r>
        <w:rPr>
          <w:rFonts w:ascii="Arial" w:hAnsi="Arial" w:cs="Arial"/>
          <w:color w:val="333333"/>
          <w:sz w:val="21"/>
          <w:szCs w:val="21"/>
          <w:shd w:val="clear" w:color="auto" w:fill="FDFCFB"/>
        </w:rPr>
        <w:t>, </w:t>
      </w:r>
      <w:r>
        <w:rPr>
          <w:rStyle w:val="citation-sponsor"/>
          <w:rFonts w:ascii="Arial" w:hAnsi="Arial" w:cs="Arial"/>
          <w:color w:val="333333"/>
          <w:sz w:val="21"/>
          <w:szCs w:val="21"/>
          <w:shd w:val="clear" w:color="auto" w:fill="FDFCFB"/>
        </w:rPr>
        <w:t>Pinterest</w:t>
      </w:r>
      <w:r>
        <w:rPr>
          <w:rFonts w:ascii="Arial" w:hAnsi="Arial" w:cs="Arial"/>
          <w:color w:val="333333"/>
          <w:sz w:val="21"/>
          <w:szCs w:val="21"/>
          <w:shd w:val="clear" w:color="auto" w:fill="FDFCFB"/>
        </w:rPr>
        <w:t>, viewed </w:t>
      </w:r>
      <w:r>
        <w:rPr>
          <w:rStyle w:val="citation-access-date"/>
          <w:rFonts w:ascii="Arial" w:hAnsi="Arial" w:cs="Arial"/>
          <w:color w:val="333333"/>
          <w:sz w:val="21"/>
          <w:szCs w:val="21"/>
          <w:shd w:val="clear" w:color="auto" w:fill="FDFCFB"/>
        </w:rPr>
        <w:t>27 March 2022</w:t>
      </w:r>
      <w:r>
        <w:rPr>
          <w:rFonts w:ascii="Arial" w:hAnsi="Arial" w:cs="Arial"/>
          <w:color w:val="333333"/>
          <w:sz w:val="21"/>
          <w:szCs w:val="21"/>
          <w:shd w:val="clear" w:color="auto" w:fill="FDFCFB"/>
        </w:rPr>
        <w:t>, &lt;</w:t>
      </w:r>
      <w:r>
        <w:rPr>
          <w:rStyle w:val="citation-url"/>
          <w:rFonts w:ascii="Arial" w:hAnsi="Arial" w:cs="Arial"/>
          <w:color w:val="333333"/>
          <w:sz w:val="21"/>
          <w:szCs w:val="21"/>
          <w:shd w:val="clear" w:color="auto" w:fill="FDFCFB"/>
        </w:rPr>
        <w:t>https://www.pinterest.com.au/pin/414753446906471183/</w:t>
      </w:r>
      <w:r>
        <w:rPr>
          <w:rFonts w:ascii="Arial" w:hAnsi="Arial" w:cs="Arial"/>
          <w:color w:val="333333"/>
          <w:sz w:val="21"/>
          <w:szCs w:val="21"/>
          <w:shd w:val="clear" w:color="auto" w:fill="FDFCFB"/>
        </w:rPr>
        <w:t>&gt;</w:t>
      </w:r>
    </w:p>
    <w:p w14:paraId="367BD43F" w14:textId="3AFE0865" w:rsidR="003850B1" w:rsidRDefault="003850B1">
      <w:pPr>
        <w:rPr>
          <w:rFonts w:ascii="Calibri" w:hAnsi="Calibri" w:cs="Calibri"/>
          <w:b/>
          <w:bCs/>
          <w:i/>
          <w:iCs/>
          <w:u w:val="single"/>
        </w:rPr>
      </w:pPr>
    </w:p>
    <w:p w14:paraId="67E52DBA" w14:textId="77777777" w:rsidR="00895AB9" w:rsidRDefault="00895AB9" w:rsidP="00895AB9">
      <w:r>
        <w:rPr>
          <w:rStyle w:val="Emphasis"/>
          <w:rFonts w:ascii="Arial" w:hAnsi="Arial" w:cs="Arial"/>
          <w:color w:val="333333"/>
          <w:sz w:val="21"/>
          <w:szCs w:val="21"/>
          <w:shd w:val="clear" w:color="auto" w:fill="FDFCFB"/>
        </w:rPr>
        <w:t>Phryne &amp; Dot</w:t>
      </w:r>
      <w:r>
        <w:rPr>
          <w:rFonts w:ascii="Arial" w:hAnsi="Arial" w:cs="Arial"/>
          <w:color w:val="333333"/>
          <w:sz w:val="21"/>
          <w:szCs w:val="21"/>
          <w:shd w:val="clear" w:color="auto" w:fill="FDFCFB"/>
        </w:rPr>
        <w:t> </w:t>
      </w:r>
      <w:r>
        <w:rPr>
          <w:rStyle w:val="citation-year"/>
          <w:rFonts w:ascii="Arial" w:hAnsi="Arial" w:cs="Arial"/>
          <w:color w:val="333333"/>
          <w:sz w:val="21"/>
          <w:szCs w:val="21"/>
          <w:shd w:val="clear" w:color="auto" w:fill="FDFCFB"/>
        </w:rPr>
        <w:t>n.d.</w:t>
      </w:r>
      <w:r>
        <w:rPr>
          <w:rFonts w:ascii="Arial" w:hAnsi="Arial" w:cs="Arial"/>
          <w:color w:val="333333"/>
          <w:sz w:val="21"/>
          <w:szCs w:val="21"/>
          <w:shd w:val="clear" w:color="auto" w:fill="FDFCFB"/>
        </w:rPr>
        <w:t>, </w:t>
      </w:r>
      <w:r>
        <w:rPr>
          <w:rStyle w:val="citation-format"/>
          <w:rFonts w:ascii="Arial" w:hAnsi="Arial" w:cs="Arial"/>
          <w:color w:val="333333"/>
          <w:sz w:val="21"/>
          <w:szCs w:val="21"/>
          <w:shd w:val="clear" w:color="auto" w:fill="FDFCFB"/>
        </w:rPr>
        <w:t>Photograph</w:t>
      </w:r>
      <w:r>
        <w:rPr>
          <w:rFonts w:ascii="Arial" w:hAnsi="Arial" w:cs="Arial"/>
          <w:color w:val="333333"/>
          <w:sz w:val="21"/>
          <w:szCs w:val="21"/>
          <w:shd w:val="clear" w:color="auto" w:fill="FDFCFB"/>
        </w:rPr>
        <w:t>, </w:t>
      </w:r>
      <w:proofErr w:type="spellStart"/>
      <w:r>
        <w:rPr>
          <w:rStyle w:val="citation-sponsor"/>
          <w:rFonts w:ascii="Arial" w:hAnsi="Arial" w:cs="Arial"/>
          <w:color w:val="333333"/>
          <w:sz w:val="21"/>
          <w:szCs w:val="21"/>
          <w:shd w:val="clear" w:color="auto" w:fill="FDFCFB"/>
        </w:rPr>
        <w:t>Fanpop</w:t>
      </w:r>
      <w:proofErr w:type="spellEnd"/>
      <w:r>
        <w:rPr>
          <w:rFonts w:ascii="Arial" w:hAnsi="Arial" w:cs="Arial"/>
          <w:color w:val="333333"/>
          <w:sz w:val="21"/>
          <w:szCs w:val="21"/>
          <w:shd w:val="clear" w:color="auto" w:fill="FDFCFB"/>
        </w:rPr>
        <w:t>, viewed </w:t>
      </w:r>
      <w:r>
        <w:rPr>
          <w:rStyle w:val="citation-access-date"/>
          <w:rFonts w:ascii="Arial" w:hAnsi="Arial" w:cs="Arial"/>
          <w:color w:val="333333"/>
          <w:sz w:val="21"/>
          <w:szCs w:val="21"/>
          <w:shd w:val="clear" w:color="auto" w:fill="FDFCFB"/>
        </w:rPr>
        <w:t>27 March 2022</w:t>
      </w:r>
      <w:r>
        <w:rPr>
          <w:rFonts w:ascii="Arial" w:hAnsi="Arial" w:cs="Arial"/>
          <w:color w:val="333333"/>
          <w:sz w:val="21"/>
          <w:szCs w:val="21"/>
          <w:shd w:val="clear" w:color="auto" w:fill="FDFCFB"/>
        </w:rPr>
        <w:t>, &lt;</w:t>
      </w:r>
      <w:r>
        <w:rPr>
          <w:rStyle w:val="citation-url"/>
          <w:rFonts w:ascii="Arial" w:hAnsi="Arial" w:cs="Arial"/>
          <w:color w:val="333333"/>
          <w:sz w:val="21"/>
          <w:szCs w:val="21"/>
          <w:shd w:val="clear" w:color="auto" w:fill="FDFCFB"/>
        </w:rPr>
        <w:t>https://www.fanpop.com/clubs/miss-fishers-murder-mysteries/images/35224670/title/phryne-dot-photo</w:t>
      </w:r>
      <w:r>
        <w:rPr>
          <w:rFonts w:ascii="Arial" w:hAnsi="Arial" w:cs="Arial"/>
          <w:color w:val="333333"/>
          <w:sz w:val="21"/>
          <w:szCs w:val="21"/>
          <w:shd w:val="clear" w:color="auto" w:fill="FDFCFB"/>
        </w:rPr>
        <w:t>&gt;</w:t>
      </w:r>
    </w:p>
    <w:p w14:paraId="3E94DE9D" w14:textId="54D0C39C" w:rsidR="00895AB9" w:rsidRDefault="00895AB9">
      <w:pPr>
        <w:rPr>
          <w:rFonts w:ascii="Calibri" w:hAnsi="Calibri" w:cs="Calibri"/>
          <w:b/>
          <w:bCs/>
          <w:i/>
          <w:iCs/>
          <w:u w:val="single"/>
        </w:rPr>
      </w:pPr>
    </w:p>
    <w:p w14:paraId="3B87376B" w14:textId="24C5D6DE" w:rsidR="00AF42A8" w:rsidRPr="008C4FBF" w:rsidRDefault="00AF42A8">
      <w:pPr>
        <w:rPr>
          <w:rFonts w:ascii="Calibri" w:hAnsi="Calibri" w:cs="Calibri"/>
          <w:b/>
          <w:bCs/>
          <w:i/>
          <w:iCs/>
          <w:u w:val="single"/>
        </w:rPr>
      </w:pPr>
    </w:p>
    <w:sectPr w:rsidR="00AF42A8" w:rsidRPr="008C4FBF" w:rsidSect="000F254B">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00F12" w14:textId="77777777" w:rsidR="00CF2022" w:rsidRDefault="00CF2022" w:rsidP="0024354D">
      <w:r>
        <w:separator/>
      </w:r>
    </w:p>
  </w:endnote>
  <w:endnote w:type="continuationSeparator" w:id="0">
    <w:p w14:paraId="6B86FF00" w14:textId="77777777" w:rsidR="00CF2022" w:rsidRDefault="00CF2022" w:rsidP="0024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137958"/>
      <w:docPartObj>
        <w:docPartGallery w:val="Page Numbers (Bottom of Page)"/>
        <w:docPartUnique/>
      </w:docPartObj>
    </w:sdtPr>
    <w:sdtContent>
      <w:p w14:paraId="418C542B" w14:textId="0C748808" w:rsidR="00026867" w:rsidRDefault="00026867" w:rsidP="008900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6B2AA6" w14:textId="77777777" w:rsidR="00026867" w:rsidRDefault="00026867" w:rsidP="000268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4935645"/>
      <w:docPartObj>
        <w:docPartGallery w:val="Page Numbers (Bottom of Page)"/>
        <w:docPartUnique/>
      </w:docPartObj>
    </w:sdtPr>
    <w:sdtContent>
      <w:p w14:paraId="7496CF78" w14:textId="78FDFDFF" w:rsidR="00026867" w:rsidRDefault="00026867" w:rsidP="0089005C">
        <w:pPr>
          <w:pStyle w:val="Footer"/>
          <w:framePr w:wrap="none" w:vAnchor="text" w:hAnchor="margin" w:xAlign="right" w:y="1"/>
          <w:rPr>
            <w:rStyle w:val="PageNumber"/>
          </w:rPr>
        </w:pPr>
        <w:r w:rsidRPr="00B45591">
          <w:rPr>
            <w:rStyle w:val="PageNumber"/>
            <w:rFonts w:ascii="Calibri" w:hAnsi="Calibri" w:cs="Calibri"/>
          </w:rPr>
          <w:fldChar w:fldCharType="begin"/>
        </w:r>
        <w:r w:rsidRPr="00B45591">
          <w:rPr>
            <w:rStyle w:val="PageNumber"/>
            <w:rFonts w:ascii="Calibri" w:hAnsi="Calibri" w:cs="Calibri"/>
          </w:rPr>
          <w:instrText xml:space="preserve"> PAGE </w:instrText>
        </w:r>
        <w:r w:rsidRPr="00B45591">
          <w:rPr>
            <w:rStyle w:val="PageNumber"/>
            <w:rFonts w:ascii="Calibri" w:hAnsi="Calibri" w:cs="Calibri"/>
          </w:rPr>
          <w:fldChar w:fldCharType="separate"/>
        </w:r>
        <w:r w:rsidRPr="00B45591">
          <w:rPr>
            <w:rStyle w:val="PageNumber"/>
            <w:rFonts w:ascii="Calibri" w:hAnsi="Calibri" w:cs="Calibri"/>
            <w:noProof/>
          </w:rPr>
          <w:t>1</w:t>
        </w:r>
        <w:r w:rsidRPr="00B45591">
          <w:rPr>
            <w:rStyle w:val="PageNumber"/>
            <w:rFonts w:ascii="Calibri" w:hAnsi="Calibri" w:cs="Calibri"/>
          </w:rPr>
          <w:fldChar w:fldCharType="end"/>
        </w:r>
      </w:p>
    </w:sdtContent>
  </w:sdt>
  <w:p w14:paraId="3DFC3AF6" w14:textId="77777777" w:rsidR="00026867" w:rsidRDefault="00026867" w:rsidP="000268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1A06B" w14:textId="77777777" w:rsidR="00CF2022" w:rsidRDefault="00CF2022" w:rsidP="0024354D">
      <w:r>
        <w:separator/>
      </w:r>
    </w:p>
  </w:footnote>
  <w:footnote w:type="continuationSeparator" w:id="0">
    <w:p w14:paraId="7212599A" w14:textId="77777777" w:rsidR="00CF2022" w:rsidRDefault="00CF2022" w:rsidP="00243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621F1"/>
    <w:multiLevelType w:val="multilevel"/>
    <w:tmpl w:val="BB0AF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52D33"/>
    <w:multiLevelType w:val="hybridMultilevel"/>
    <w:tmpl w:val="6E18322E"/>
    <w:lvl w:ilvl="0" w:tplc="6E92361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2129B5"/>
    <w:multiLevelType w:val="hybridMultilevel"/>
    <w:tmpl w:val="A3580A9A"/>
    <w:lvl w:ilvl="0" w:tplc="7C4CF79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FB72E1"/>
    <w:multiLevelType w:val="hybridMultilevel"/>
    <w:tmpl w:val="D9CCE41E"/>
    <w:lvl w:ilvl="0" w:tplc="FB5C8050">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DE24F3"/>
    <w:multiLevelType w:val="hybridMultilevel"/>
    <w:tmpl w:val="FD58BEA6"/>
    <w:lvl w:ilvl="0" w:tplc="6BD0A7FC">
      <w:start w:val="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2631447">
    <w:abstractNumId w:val="0"/>
  </w:num>
  <w:num w:numId="2" w16cid:durableId="510220068">
    <w:abstractNumId w:val="3"/>
  </w:num>
  <w:num w:numId="3" w16cid:durableId="1398472999">
    <w:abstractNumId w:val="4"/>
  </w:num>
  <w:num w:numId="4" w16cid:durableId="1141076029">
    <w:abstractNumId w:val="1"/>
  </w:num>
  <w:num w:numId="5" w16cid:durableId="5480309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AAD"/>
    <w:rsid w:val="000031E9"/>
    <w:rsid w:val="0000757C"/>
    <w:rsid w:val="00010832"/>
    <w:rsid w:val="00014AB2"/>
    <w:rsid w:val="00015B23"/>
    <w:rsid w:val="00017D32"/>
    <w:rsid w:val="00024393"/>
    <w:rsid w:val="00026867"/>
    <w:rsid w:val="000354AD"/>
    <w:rsid w:val="0004333E"/>
    <w:rsid w:val="00046343"/>
    <w:rsid w:val="00067DA7"/>
    <w:rsid w:val="000763A2"/>
    <w:rsid w:val="00093586"/>
    <w:rsid w:val="000A204D"/>
    <w:rsid w:val="000A7DEB"/>
    <w:rsid w:val="000B0CE4"/>
    <w:rsid w:val="000B2323"/>
    <w:rsid w:val="000C5BEB"/>
    <w:rsid w:val="000D04BD"/>
    <w:rsid w:val="000D5E00"/>
    <w:rsid w:val="000E49E8"/>
    <w:rsid w:val="000F1287"/>
    <w:rsid w:val="000F254B"/>
    <w:rsid w:val="000F6CE2"/>
    <w:rsid w:val="00104927"/>
    <w:rsid w:val="00106C9E"/>
    <w:rsid w:val="00111320"/>
    <w:rsid w:val="00115C68"/>
    <w:rsid w:val="001210E3"/>
    <w:rsid w:val="00122925"/>
    <w:rsid w:val="00123E16"/>
    <w:rsid w:val="001254CA"/>
    <w:rsid w:val="001267FC"/>
    <w:rsid w:val="00126A97"/>
    <w:rsid w:val="00127CF6"/>
    <w:rsid w:val="00137513"/>
    <w:rsid w:val="00150A77"/>
    <w:rsid w:val="00157B57"/>
    <w:rsid w:val="00161341"/>
    <w:rsid w:val="00161C48"/>
    <w:rsid w:val="00162B31"/>
    <w:rsid w:val="001638DC"/>
    <w:rsid w:val="001648D6"/>
    <w:rsid w:val="0016530D"/>
    <w:rsid w:val="0018039F"/>
    <w:rsid w:val="00193450"/>
    <w:rsid w:val="00193914"/>
    <w:rsid w:val="001A6102"/>
    <w:rsid w:val="001A796C"/>
    <w:rsid w:val="001B0BD9"/>
    <w:rsid w:val="001C6061"/>
    <w:rsid w:val="001C779F"/>
    <w:rsid w:val="001D621B"/>
    <w:rsid w:val="001D7793"/>
    <w:rsid w:val="001E58A1"/>
    <w:rsid w:val="001E7169"/>
    <w:rsid w:val="001F73E3"/>
    <w:rsid w:val="00204808"/>
    <w:rsid w:val="0021622D"/>
    <w:rsid w:val="002307D3"/>
    <w:rsid w:val="002330FB"/>
    <w:rsid w:val="0023356E"/>
    <w:rsid w:val="002348EF"/>
    <w:rsid w:val="0023684C"/>
    <w:rsid w:val="00241E0A"/>
    <w:rsid w:val="0024354D"/>
    <w:rsid w:val="00250CF8"/>
    <w:rsid w:val="00262422"/>
    <w:rsid w:val="00262825"/>
    <w:rsid w:val="00267DF7"/>
    <w:rsid w:val="00281805"/>
    <w:rsid w:val="0028725E"/>
    <w:rsid w:val="002933EC"/>
    <w:rsid w:val="002A4181"/>
    <w:rsid w:val="002C42FF"/>
    <w:rsid w:val="002C7C98"/>
    <w:rsid w:val="002D25F9"/>
    <w:rsid w:val="002D30B8"/>
    <w:rsid w:val="002E3E08"/>
    <w:rsid w:val="002E4852"/>
    <w:rsid w:val="002F00DB"/>
    <w:rsid w:val="002F2EED"/>
    <w:rsid w:val="00300341"/>
    <w:rsid w:val="0031697F"/>
    <w:rsid w:val="00322472"/>
    <w:rsid w:val="00322A23"/>
    <w:rsid w:val="0032428B"/>
    <w:rsid w:val="00324583"/>
    <w:rsid w:val="00330FE6"/>
    <w:rsid w:val="00331AF9"/>
    <w:rsid w:val="00331F58"/>
    <w:rsid w:val="003346DB"/>
    <w:rsid w:val="0033756F"/>
    <w:rsid w:val="00343B66"/>
    <w:rsid w:val="003459C3"/>
    <w:rsid w:val="00346A5D"/>
    <w:rsid w:val="00347CB0"/>
    <w:rsid w:val="00347D0C"/>
    <w:rsid w:val="00350F47"/>
    <w:rsid w:val="00372FE4"/>
    <w:rsid w:val="00375277"/>
    <w:rsid w:val="0038087B"/>
    <w:rsid w:val="003850B1"/>
    <w:rsid w:val="003B16F1"/>
    <w:rsid w:val="003B51E5"/>
    <w:rsid w:val="003D254C"/>
    <w:rsid w:val="003D671A"/>
    <w:rsid w:val="003E2DB1"/>
    <w:rsid w:val="003E6287"/>
    <w:rsid w:val="003F5D8F"/>
    <w:rsid w:val="004115AE"/>
    <w:rsid w:val="00417295"/>
    <w:rsid w:val="0042179E"/>
    <w:rsid w:val="004267C1"/>
    <w:rsid w:val="004332F7"/>
    <w:rsid w:val="004370C8"/>
    <w:rsid w:val="00440F08"/>
    <w:rsid w:val="00444AF6"/>
    <w:rsid w:val="00447C15"/>
    <w:rsid w:val="00461657"/>
    <w:rsid w:val="004656EE"/>
    <w:rsid w:val="00472545"/>
    <w:rsid w:val="00491B1C"/>
    <w:rsid w:val="004B4BD0"/>
    <w:rsid w:val="004B72AD"/>
    <w:rsid w:val="004D0C8C"/>
    <w:rsid w:val="004E4D32"/>
    <w:rsid w:val="004E6F1E"/>
    <w:rsid w:val="004E7B5A"/>
    <w:rsid w:val="004F3EE4"/>
    <w:rsid w:val="0050092D"/>
    <w:rsid w:val="00502928"/>
    <w:rsid w:val="00504AAC"/>
    <w:rsid w:val="00506191"/>
    <w:rsid w:val="00506EA1"/>
    <w:rsid w:val="005101D8"/>
    <w:rsid w:val="00511A27"/>
    <w:rsid w:val="005133FE"/>
    <w:rsid w:val="005147B4"/>
    <w:rsid w:val="0052115E"/>
    <w:rsid w:val="005252B7"/>
    <w:rsid w:val="00527704"/>
    <w:rsid w:val="00532C83"/>
    <w:rsid w:val="00550E0E"/>
    <w:rsid w:val="0055202B"/>
    <w:rsid w:val="005544A8"/>
    <w:rsid w:val="00556E9C"/>
    <w:rsid w:val="00557DD2"/>
    <w:rsid w:val="00560F3A"/>
    <w:rsid w:val="00563B58"/>
    <w:rsid w:val="00570737"/>
    <w:rsid w:val="00583BB8"/>
    <w:rsid w:val="005971D4"/>
    <w:rsid w:val="005A3C88"/>
    <w:rsid w:val="005A423E"/>
    <w:rsid w:val="005A6B22"/>
    <w:rsid w:val="005B2B85"/>
    <w:rsid w:val="005C1862"/>
    <w:rsid w:val="005C7CE4"/>
    <w:rsid w:val="005D58C3"/>
    <w:rsid w:val="005D6710"/>
    <w:rsid w:val="005E4724"/>
    <w:rsid w:val="005E5E26"/>
    <w:rsid w:val="00602CA6"/>
    <w:rsid w:val="006056CF"/>
    <w:rsid w:val="0060793D"/>
    <w:rsid w:val="006120FF"/>
    <w:rsid w:val="00612A33"/>
    <w:rsid w:val="00614DD2"/>
    <w:rsid w:val="00616E1C"/>
    <w:rsid w:val="0062256B"/>
    <w:rsid w:val="006300D9"/>
    <w:rsid w:val="00631C0E"/>
    <w:rsid w:val="006435E6"/>
    <w:rsid w:val="006530DB"/>
    <w:rsid w:val="00665308"/>
    <w:rsid w:val="006701F7"/>
    <w:rsid w:val="00671118"/>
    <w:rsid w:val="006717BA"/>
    <w:rsid w:val="00672E33"/>
    <w:rsid w:val="00673670"/>
    <w:rsid w:val="00675104"/>
    <w:rsid w:val="00686F45"/>
    <w:rsid w:val="00687A9A"/>
    <w:rsid w:val="00690821"/>
    <w:rsid w:val="00691CA7"/>
    <w:rsid w:val="0069698F"/>
    <w:rsid w:val="006976E2"/>
    <w:rsid w:val="006A4128"/>
    <w:rsid w:val="006A6C37"/>
    <w:rsid w:val="006C728E"/>
    <w:rsid w:val="006D6FAA"/>
    <w:rsid w:val="006E21F2"/>
    <w:rsid w:val="006E4C50"/>
    <w:rsid w:val="006E7768"/>
    <w:rsid w:val="006F7362"/>
    <w:rsid w:val="007053D2"/>
    <w:rsid w:val="00716250"/>
    <w:rsid w:val="007176E6"/>
    <w:rsid w:val="00724578"/>
    <w:rsid w:val="00742522"/>
    <w:rsid w:val="00751581"/>
    <w:rsid w:val="007527C7"/>
    <w:rsid w:val="00756744"/>
    <w:rsid w:val="00762645"/>
    <w:rsid w:val="007674E0"/>
    <w:rsid w:val="00782EC4"/>
    <w:rsid w:val="00783B43"/>
    <w:rsid w:val="00783D72"/>
    <w:rsid w:val="00790B2A"/>
    <w:rsid w:val="00795372"/>
    <w:rsid w:val="007A3073"/>
    <w:rsid w:val="007A37A2"/>
    <w:rsid w:val="007A4B8A"/>
    <w:rsid w:val="007C03F3"/>
    <w:rsid w:val="007C0CDA"/>
    <w:rsid w:val="007C272B"/>
    <w:rsid w:val="007C39EE"/>
    <w:rsid w:val="007D0797"/>
    <w:rsid w:val="007D3739"/>
    <w:rsid w:val="007D7141"/>
    <w:rsid w:val="007E05ED"/>
    <w:rsid w:val="007F2A5B"/>
    <w:rsid w:val="0080110F"/>
    <w:rsid w:val="008017EC"/>
    <w:rsid w:val="008050A3"/>
    <w:rsid w:val="00812D58"/>
    <w:rsid w:val="008209B1"/>
    <w:rsid w:val="00827FE6"/>
    <w:rsid w:val="0083179F"/>
    <w:rsid w:val="00836DBA"/>
    <w:rsid w:val="00844D80"/>
    <w:rsid w:val="00855ED3"/>
    <w:rsid w:val="00857306"/>
    <w:rsid w:val="00863AEB"/>
    <w:rsid w:val="008760B7"/>
    <w:rsid w:val="0089035F"/>
    <w:rsid w:val="0089111C"/>
    <w:rsid w:val="008941B1"/>
    <w:rsid w:val="00894D09"/>
    <w:rsid w:val="00894DCE"/>
    <w:rsid w:val="00895AB9"/>
    <w:rsid w:val="008A010E"/>
    <w:rsid w:val="008A2FC3"/>
    <w:rsid w:val="008C1A31"/>
    <w:rsid w:val="008C26D1"/>
    <w:rsid w:val="008C38CA"/>
    <w:rsid w:val="008C4FBF"/>
    <w:rsid w:val="008D1308"/>
    <w:rsid w:val="008E0B72"/>
    <w:rsid w:val="008E5AAD"/>
    <w:rsid w:val="008E5FC1"/>
    <w:rsid w:val="0091058D"/>
    <w:rsid w:val="0091155B"/>
    <w:rsid w:val="00911BF0"/>
    <w:rsid w:val="009144DA"/>
    <w:rsid w:val="0092498B"/>
    <w:rsid w:val="00936362"/>
    <w:rsid w:val="0095260D"/>
    <w:rsid w:val="009570D8"/>
    <w:rsid w:val="00960101"/>
    <w:rsid w:val="00961D8D"/>
    <w:rsid w:val="009639A5"/>
    <w:rsid w:val="009672F3"/>
    <w:rsid w:val="00973AFA"/>
    <w:rsid w:val="00975520"/>
    <w:rsid w:val="00976004"/>
    <w:rsid w:val="009922F1"/>
    <w:rsid w:val="00992C77"/>
    <w:rsid w:val="009931A8"/>
    <w:rsid w:val="009A0203"/>
    <w:rsid w:val="009A0BC8"/>
    <w:rsid w:val="009B0AA5"/>
    <w:rsid w:val="009C085E"/>
    <w:rsid w:val="009C0CC2"/>
    <w:rsid w:val="009C10FE"/>
    <w:rsid w:val="009C5B30"/>
    <w:rsid w:val="009C6181"/>
    <w:rsid w:val="009D5048"/>
    <w:rsid w:val="009F03F3"/>
    <w:rsid w:val="009F3D42"/>
    <w:rsid w:val="009F57C7"/>
    <w:rsid w:val="00A208E2"/>
    <w:rsid w:val="00A37156"/>
    <w:rsid w:val="00A40E13"/>
    <w:rsid w:val="00A417DD"/>
    <w:rsid w:val="00A531C8"/>
    <w:rsid w:val="00A57630"/>
    <w:rsid w:val="00A625B9"/>
    <w:rsid w:val="00A67BF2"/>
    <w:rsid w:val="00A7208D"/>
    <w:rsid w:val="00A74BBB"/>
    <w:rsid w:val="00A74BBF"/>
    <w:rsid w:val="00A74C96"/>
    <w:rsid w:val="00A75DA0"/>
    <w:rsid w:val="00A76F01"/>
    <w:rsid w:val="00A821BB"/>
    <w:rsid w:val="00A96180"/>
    <w:rsid w:val="00A96D8F"/>
    <w:rsid w:val="00AA1C9D"/>
    <w:rsid w:val="00AA23D2"/>
    <w:rsid w:val="00AB5E21"/>
    <w:rsid w:val="00AC016B"/>
    <w:rsid w:val="00AC2108"/>
    <w:rsid w:val="00AC281F"/>
    <w:rsid w:val="00AE7997"/>
    <w:rsid w:val="00AF42A8"/>
    <w:rsid w:val="00B04A0F"/>
    <w:rsid w:val="00B063C4"/>
    <w:rsid w:val="00B06ECD"/>
    <w:rsid w:val="00B14B3F"/>
    <w:rsid w:val="00B14BEE"/>
    <w:rsid w:val="00B25B34"/>
    <w:rsid w:val="00B32A4E"/>
    <w:rsid w:val="00B34853"/>
    <w:rsid w:val="00B36433"/>
    <w:rsid w:val="00B37602"/>
    <w:rsid w:val="00B41B71"/>
    <w:rsid w:val="00B45591"/>
    <w:rsid w:val="00B6543E"/>
    <w:rsid w:val="00B67C78"/>
    <w:rsid w:val="00B70C1A"/>
    <w:rsid w:val="00B80C4F"/>
    <w:rsid w:val="00B80CC1"/>
    <w:rsid w:val="00B844C5"/>
    <w:rsid w:val="00BA4E6E"/>
    <w:rsid w:val="00BB593B"/>
    <w:rsid w:val="00BC638F"/>
    <w:rsid w:val="00BD04ED"/>
    <w:rsid w:val="00BD27E6"/>
    <w:rsid w:val="00BE3E7D"/>
    <w:rsid w:val="00C02883"/>
    <w:rsid w:val="00C0473E"/>
    <w:rsid w:val="00C06AEF"/>
    <w:rsid w:val="00C1289D"/>
    <w:rsid w:val="00C318EA"/>
    <w:rsid w:val="00C44DF2"/>
    <w:rsid w:val="00C5694F"/>
    <w:rsid w:val="00C6545F"/>
    <w:rsid w:val="00C709E4"/>
    <w:rsid w:val="00C754FF"/>
    <w:rsid w:val="00C94139"/>
    <w:rsid w:val="00CA6640"/>
    <w:rsid w:val="00CA70DB"/>
    <w:rsid w:val="00CB02E7"/>
    <w:rsid w:val="00CB5F21"/>
    <w:rsid w:val="00CC3C01"/>
    <w:rsid w:val="00CC58D8"/>
    <w:rsid w:val="00CC7F27"/>
    <w:rsid w:val="00CD13EC"/>
    <w:rsid w:val="00CE0756"/>
    <w:rsid w:val="00CE38E5"/>
    <w:rsid w:val="00CE62F9"/>
    <w:rsid w:val="00CF1582"/>
    <w:rsid w:val="00CF2022"/>
    <w:rsid w:val="00CF43B0"/>
    <w:rsid w:val="00D019C5"/>
    <w:rsid w:val="00D17917"/>
    <w:rsid w:val="00D265FE"/>
    <w:rsid w:val="00D34EC2"/>
    <w:rsid w:val="00D4771F"/>
    <w:rsid w:val="00D51F57"/>
    <w:rsid w:val="00D65DBC"/>
    <w:rsid w:val="00D75029"/>
    <w:rsid w:val="00D83787"/>
    <w:rsid w:val="00D86924"/>
    <w:rsid w:val="00D91F3B"/>
    <w:rsid w:val="00D95707"/>
    <w:rsid w:val="00D96574"/>
    <w:rsid w:val="00DA39D7"/>
    <w:rsid w:val="00DA4F0A"/>
    <w:rsid w:val="00DB071D"/>
    <w:rsid w:val="00DB6FFD"/>
    <w:rsid w:val="00DD0F44"/>
    <w:rsid w:val="00DD3584"/>
    <w:rsid w:val="00DD4115"/>
    <w:rsid w:val="00DD64A5"/>
    <w:rsid w:val="00DF6F2A"/>
    <w:rsid w:val="00E01F91"/>
    <w:rsid w:val="00E14518"/>
    <w:rsid w:val="00E17B1E"/>
    <w:rsid w:val="00E2496A"/>
    <w:rsid w:val="00E3453E"/>
    <w:rsid w:val="00E35664"/>
    <w:rsid w:val="00E51B20"/>
    <w:rsid w:val="00E60424"/>
    <w:rsid w:val="00E62510"/>
    <w:rsid w:val="00E66834"/>
    <w:rsid w:val="00E73EF2"/>
    <w:rsid w:val="00E74FDF"/>
    <w:rsid w:val="00E7708C"/>
    <w:rsid w:val="00E92562"/>
    <w:rsid w:val="00E96784"/>
    <w:rsid w:val="00EA122E"/>
    <w:rsid w:val="00EA15F3"/>
    <w:rsid w:val="00EB65C2"/>
    <w:rsid w:val="00EC63BA"/>
    <w:rsid w:val="00ED27EC"/>
    <w:rsid w:val="00ED36AA"/>
    <w:rsid w:val="00ED3A17"/>
    <w:rsid w:val="00ED50EA"/>
    <w:rsid w:val="00ED5F33"/>
    <w:rsid w:val="00EE36BF"/>
    <w:rsid w:val="00EE7655"/>
    <w:rsid w:val="00EE76DC"/>
    <w:rsid w:val="00EF0EF6"/>
    <w:rsid w:val="00F00BA9"/>
    <w:rsid w:val="00F042BB"/>
    <w:rsid w:val="00F100C9"/>
    <w:rsid w:val="00F111A0"/>
    <w:rsid w:val="00F112C8"/>
    <w:rsid w:val="00F15585"/>
    <w:rsid w:val="00F1675A"/>
    <w:rsid w:val="00F23498"/>
    <w:rsid w:val="00F26A23"/>
    <w:rsid w:val="00F30FA7"/>
    <w:rsid w:val="00F31550"/>
    <w:rsid w:val="00F34458"/>
    <w:rsid w:val="00F43EAB"/>
    <w:rsid w:val="00F6084D"/>
    <w:rsid w:val="00F63ED3"/>
    <w:rsid w:val="00F72E4F"/>
    <w:rsid w:val="00F77EBF"/>
    <w:rsid w:val="00F87C37"/>
    <w:rsid w:val="00F92727"/>
    <w:rsid w:val="00F93973"/>
    <w:rsid w:val="00F94AD2"/>
    <w:rsid w:val="00FA2E9A"/>
    <w:rsid w:val="00FE3381"/>
    <w:rsid w:val="00FE438C"/>
    <w:rsid w:val="00FE71CB"/>
    <w:rsid w:val="00FF0060"/>
    <w:rsid w:val="00FF13F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479FA"/>
  <w15:chartTrackingRefBased/>
  <w15:docId w15:val="{81730FC7-59CA-7240-BB2F-D3383F89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AEB"/>
    <w:rPr>
      <w:rFonts w:ascii="Times New Roman" w:eastAsia="Times New Roman" w:hAnsi="Times New Roman" w:cs="Times New Roman"/>
    </w:rPr>
  </w:style>
  <w:style w:type="paragraph" w:styleId="Heading1">
    <w:name w:val="heading 1"/>
    <w:basedOn w:val="Normal"/>
    <w:next w:val="Normal"/>
    <w:link w:val="Heading1Char"/>
    <w:uiPriority w:val="9"/>
    <w:qFormat/>
    <w:rsid w:val="00DD0F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C5BE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C5BEB"/>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link w:val="Heading5Char"/>
    <w:uiPriority w:val="9"/>
    <w:qFormat/>
    <w:rsid w:val="00790B2A"/>
    <w:pPr>
      <w:spacing w:before="100" w:beforeAutospacing="1" w:after="100" w:afterAutospacing="1"/>
      <w:outlineLvl w:val="4"/>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E5AAD"/>
    <w:rPr>
      <w:i/>
      <w:iCs/>
    </w:rPr>
  </w:style>
  <w:style w:type="paragraph" w:styleId="NormalWeb">
    <w:name w:val="Normal (Web)"/>
    <w:basedOn w:val="Normal"/>
    <w:uiPriority w:val="99"/>
    <w:semiHidden/>
    <w:unhideWhenUsed/>
    <w:rsid w:val="00AA23D2"/>
    <w:pPr>
      <w:spacing w:before="100" w:beforeAutospacing="1" w:after="100" w:afterAutospacing="1"/>
    </w:pPr>
  </w:style>
  <w:style w:type="character" w:styleId="Strong">
    <w:name w:val="Strong"/>
    <w:basedOn w:val="DefaultParagraphFont"/>
    <w:uiPriority w:val="22"/>
    <w:qFormat/>
    <w:rsid w:val="00AA23D2"/>
    <w:rPr>
      <w:b/>
      <w:bCs/>
    </w:rPr>
  </w:style>
  <w:style w:type="character" w:customStyle="1" w:styleId="Heading5Char">
    <w:name w:val="Heading 5 Char"/>
    <w:basedOn w:val="DefaultParagraphFont"/>
    <w:link w:val="Heading5"/>
    <w:uiPriority w:val="9"/>
    <w:rsid w:val="00790B2A"/>
    <w:rPr>
      <w:rFonts w:ascii="Times New Roman" w:eastAsia="Times New Roman" w:hAnsi="Times New Roman" w:cs="Times New Roman"/>
      <w:b/>
      <w:bCs/>
      <w:sz w:val="20"/>
      <w:szCs w:val="20"/>
    </w:rPr>
  </w:style>
  <w:style w:type="character" w:customStyle="1" w:styleId="citation-author">
    <w:name w:val="citation-author"/>
    <w:basedOn w:val="DefaultParagraphFont"/>
    <w:rsid w:val="00790B2A"/>
  </w:style>
  <w:style w:type="character" w:customStyle="1" w:styleId="citation-year">
    <w:name w:val="citation-year"/>
    <w:basedOn w:val="DefaultParagraphFont"/>
    <w:rsid w:val="00790B2A"/>
  </w:style>
  <w:style w:type="character" w:customStyle="1" w:styleId="citation-title">
    <w:name w:val="citation-title"/>
    <w:basedOn w:val="DefaultParagraphFont"/>
    <w:rsid w:val="00790B2A"/>
  </w:style>
  <w:style w:type="character" w:customStyle="1" w:styleId="citation-date">
    <w:name w:val="citation-date"/>
    <w:basedOn w:val="DefaultParagraphFont"/>
    <w:rsid w:val="00790B2A"/>
  </w:style>
  <w:style w:type="character" w:customStyle="1" w:styleId="citation-access-date">
    <w:name w:val="citation-access-date"/>
    <w:basedOn w:val="DefaultParagraphFont"/>
    <w:rsid w:val="00790B2A"/>
  </w:style>
  <w:style w:type="character" w:customStyle="1" w:styleId="citation-url">
    <w:name w:val="citation-url"/>
    <w:basedOn w:val="DefaultParagraphFont"/>
    <w:rsid w:val="00790B2A"/>
  </w:style>
  <w:style w:type="paragraph" w:styleId="ListParagraph">
    <w:name w:val="List Paragraph"/>
    <w:basedOn w:val="Normal"/>
    <w:uiPriority w:val="34"/>
    <w:qFormat/>
    <w:rsid w:val="007A4B8A"/>
    <w:pPr>
      <w:ind w:left="720"/>
      <w:contextualSpacing/>
    </w:pPr>
  </w:style>
  <w:style w:type="character" w:customStyle="1" w:styleId="citation-authoring-body">
    <w:name w:val="citation-authoring-body"/>
    <w:basedOn w:val="DefaultParagraphFont"/>
    <w:rsid w:val="002330FB"/>
  </w:style>
  <w:style w:type="character" w:customStyle="1" w:styleId="citation-year-of-posting">
    <w:name w:val="citation-year-of-posting"/>
    <w:basedOn w:val="DefaultParagraphFont"/>
    <w:rsid w:val="002330FB"/>
  </w:style>
  <w:style w:type="character" w:customStyle="1" w:styleId="citation-date-accessed">
    <w:name w:val="citation-date-accessed"/>
    <w:basedOn w:val="DefaultParagraphFont"/>
    <w:rsid w:val="002330FB"/>
  </w:style>
  <w:style w:type="character" w:customStyle="1" w:styleId="Heading2Char">
    <w:name w:val="Heading 2 Char"/>
    <w:basedOn w:val="DefaultParagraphFont"/>
    <w:link w:val="Heading2"/>
    <w:uiPriority w:val="9"/>
    <w:semiHidden/>
    <w:rsid w:val="000C5BE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C5BE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4370C8"/>
    <w:rPr>
      <w:color w:val="0563C1" w:themeColor="hyperlink"/>
      <w:u w:val="single"/>
    </w:rPr>
  </w:style>
  <w:style w:type="character" w:styleId="UnresolvedMention">
    <w:name w:val="Unresolved Mention"/>
    <w:basedOn w:val="DefaultParagraphFont"/>
    <w:uiPriority w:val="99"/>
    <w:semiHidden/>
    <w:unhideWhenUsed/>
    <w:rsid w:val="004370C8"/>
    <w:rPr>
      <w:color w:val="605E5C"/>
      <w:shd w:val="clear" w:color="auto" w:fill="E1DFDD"/>
    </w:rPr>
  </w:style>
  <w:style w:type="character" w:customStyle="1" w:styleId="citation-year-of-publication">
    <w:name w:val="citation-year-of-publication"/>
    <w:basedOn w:val="DefaultParagraphFont"/>
    <w:rsid w:val="001B0BD9"/>
  </w:style>
  <w:style w:type="character" w:customStyle="1" w:styleId="citation-sponsor">
    <w:name w:val="citation-sponsor"/>
    <w:basedOn w:val="DefaultParagraphFont"/>
    <w:rsid w:val="001B0BD9"/>
  </w:style>
  <w:style w:type="character" w:customStyle="1" w:styleId="citation-format">
    <w:name w:val="citation-format"/>
    <w:basedOn w:val="DefaultParagraphFont"/>
    <w:rsid w:val="001B0BD9"/>
  </w:style>
  <w:style w:type="character" w:customStyle="1" w:styleId="citation-last-update">
    <w:name w:val="citation-last-update"/>
    <w:basedOn w:val="DefaultParagraphFont"/>
    <w:rsid w:val="00111320"/>
  </w:style>
  <w:style w:type="character" w:customStyle="1" w:styleId="citation-station">
    <w:name w:val="citation-station"/>
    <w:basedOn w:val="DefaultParagraphFont"/>
    <w:rsid w:val="00AF42A8"/>
  </w:style>
  <w:style w:type="paragraph" w:styleId="Header">
    <w:name w:val="header"/>
    <w:basedOn w:val="Normal"/>
    <w:link w:val="HeaderChar"/>
    <w:uiPriority w:val="99"/>
    <w:unhideWhenUsed/>
    <w:rsid w:val="0024354D"/>
    <w:pPr>
      <w:tabs>
        <w:tab w:val="center" w:pos="4513"/>
        <w:tab w:val="right" w:pos="9026"/>
      </w:tabs>
    </w:pPr>
  </w:style>
  <w:style w:type="character" w:customStyle="1" w:styleId="HeaderChar">
    <w:name w:val="Header Char"/>
    <w:basedOn w:val="DefaultParagraphFont"/>
    <w:link w:val="Header"/>
    <w:uiPriority w:val="99"/>
    <w:rsid w:val="0024354D"/>
    <w:rPr>
      <w:rFonts w:ascii="Times New Roman" w:eastAsia="Times New Roman" w:hAnsi="Times New Roman" w:cs="Times New Roman"/>
    </w:rPr>
  </w:style>
  <w:style w:type="paragraph" w:styleId="Footer">
    <w:name w:val="footer"/>
    <w:basedOn w:val="Normal"/>
    <w:link w:val="FooterChar"/>
    <w:uiPriority w:val="99"/>
    <w:unhideWhenUsed/>
    <w:rsid w:val="0024354D"/>
    <w:pPr>
      <w:tabs>
        <w:tab w:val="center" w:pos="4513"/>
        <w:tab w:val="right" w:pos="9026"/>
      </w:tabs>
    </w:pPr>
  </w:style>
  <w:style w:type="character" w:customStyle="1" w:styleId="FooterChar">
    <w:name w:val="Footer Char"/>
    <w:basedOn w:val="DefaultParagraphFont"/>
    <w:link w:val="Footer"/>
    <w:uiPriority w:val="99"/>
    <w:rsid w:val="0024354D"/>
    <w:rPr>
      <w:rFonts w:ascii="Times New Roman" w:eastAsia="Times New Roman" w:hAnsi="Times New Roman" w:cs="Times New Roman"/>
    </w:rPr>
  </w:style>
  <w:style w:type="character" w:styleId="PageNumber">
    <w:name w:val="page number"/>
    <w:basedOn w:val="DefaultParagraphFont"/>
    <w:uiPriority w:val="99"/>
    <w:semiHidden/>
    <w:unhideWhenUsed/>
    <w:rsid w:val="00026867"/>
  </w:style>
  <w:style w:type="character" w:customStyle="1" w:styleId="Heading1Char">
    <w:name w:val="Heading 1 Char"/>
    <w:basedOn w:val="DefaultParagraphFont"/>
    <w:link w:val="Heading1"/>
    <w:uiPriority w:val="9"/>
    <w:rsid w:val="00DD0F44"/>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92562"/>
    <w:rPr>
      <w:color w:val="954F72" w:themeColor="followedHyperlink"/>
      <w:u w:val="single"/>
    </w:rPr>
  </w:style>
  <w:style w:type="character" w:styleId="CommentReference">
    <w:name w:val="annotation reference"/>
    <w:basedOn w:val="DefaultParagraphFont"/>
    <w:uiPriority w:val="99"/>
    <w:semiHidden/>
    <w:unhideWhenUsed/>
    <w:rsid w:val="00A625B9"/>
    <w:rPr>
      <w:sz w:val="16"/>
      <w:szCs w:val="16"/>
    </w:rPr>
  </w:style>
  <w:style w:type="paragraph" w:styleId="CommentText">
    <w:name w:val="annotation text"/>
    <w:basedOn w:val="Normal"/>
    <w:link w:val="CommentTextChar"/>
    <w:uiPriority w:val="99"/>
    <w:semiHidden/>
    <w:unhideWhenUsed/>
    <w:rsid w:val="00A625B9"/>
    <w:rPr>
      <w:sz w:val="20"/>
      <w:szCs w:val="20"/>
    </w:rPr>
  </w:style>
  <w:style w:type="character" w:customStyle="1" w:styleId="CommentTextChar">
    <w:name w:val="Comment Text Char"/>
    <w:basedOn w:val="DefaultParagraphFont"/>
    <w:link w:val="CommentText"/>
    <w:uiPriority w:val="99"/>
    <w:semiHidden/>
    <w:rsid w:val="00A625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25B9"/>
    <w:rPr>
      <w:b/>
      <w:bCs/>
    </w:rPr>
  </w:style>
  <w:style w:type="character" w:customStyle="1" w:styleId="CommentSubjectChar">
    <w:name w:val="Comment Subject Char"/>
    <w:basedOn w:val="CommentTextChar"/>
    <w:link w:val="CommentSubject"/>
    <w:uiPriority w:val="99"/>
    <w:semiHidden/>
    <w:rsid w:val="00A625B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2624">
      <w:bodyDiv w:val="1"/>
      <w:marLeft w:val="0"/>
      <w:marRight w:val="0"/>
      <w:marTop w:val="0"/>
      <w:marBottom w:val="0"/>
      <w:divBdr>
        <w:top w:val="none" w:sz="0" w:space="0" w:color="auto"/>
        <w:left w:val="none" w:sz="0" w:space="0" w:color="auto"/>
        <w:bottom w:val="none" w:sz="0" w:space="0" w:color="auto"/>
        <w:right w:val="none" w:sz="0" w:space="0" w:color="auto"/>
      </w:divBdr>
    </w:div>
    <w:div w:id="59601780">
      <w:bodyDiv w:val="1"/>
      <w:marLeft w:val="0"/>
      <w:marRight w:val="0"/>
      <w:marTop w:val="0"/>
      <w:marBottom w:val="0"/>
      <w:divBdr>
        <w:top w:val="none" w:sz="0" w:space="0" w:color="auto"/>
        <w:left w:val="none" w:sz="0" w:space="0" w:color="auto"/>
        <w:bottom w:val="none" w:sz="0" w:space="0" w:color="auto"/>
        <w:right w:val="none" w:sz="0" w:space="0" w:color="auto"/>
      </w:divBdr>
    </w:div>
    <w:div w:id="124780826">
      <w:bodyDiv w:val="1"/>
      <w:marLeft w:val="0"/>
      <w:marRight w:val="0"/>
      <w:marTop w:val="0"/>
      <w:marBottom w:val="0"/>
      <w:divBdr>
        <w:top w:val="none" w:sz="0" w:space="0" w:color="auto"/>
        <w:left w:val="none" w:sz="0" w:space="0" w:color="auto"/>
        <w:bottom w:val="none" w:sz="0" w:space="0" w:color="auto"/>
        <w:right w:val="none" w:sz="0" w:space="0" w:color="auto"/>
      </w:divBdr>
      <w:divsChild>
        <w:div w:id="1095444416">
          <w:marLeft w:val="0"/>
          <w:marRight w:val="0"/>
          <w:marTop w:val="0"/>
          <w:marBottom w:val="0"/>
          <w:divBdr>
            <w:top w:val="none" w:sz="0" w:space="0" w:color="auto"/>
            <w:left w:val="none" w:sz="0" w:space="0" w:color="auto"/>
            <w:bottom w:val="none" w:sz="0" w:space="0" w:color="auto"/>
            <w:right w:val="none" w:sz="0" w:space="0" w:color="auto"/>
          </w:divBdr>
          <w:divsChild>
            <w:div w:id="2000884986">
              <w:marLeft w:val="0"/>
              <w:marRight w:val="0"/>
              <w:marTop w:val="0"/>
              <w:marBottom w:val="0"/>
              <w:divBdr>
                <w:top w:val="none" w:sz="0" w:space="0" w:color="auto"/>
                <w:left w:val="none" w:sz="0" w:space="0" w:color="auto"/>
                <w:bottom w:val="none" w:sz="0" w:space="0" w:color="auto"/>
                <w:right w:val="none" w:sz="0" w:space="0" w:color="auto"/>
              </w:divBdr>
              <w:divsChild>
                <w:div w:id="12557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8671">
      <w:bodyDiv w:val="1"/>
      <w:marLeft w:val="0"/>
      <w:marRight w:val="0"/>
      <w:marTop w:val="0"/>
      <w:marBottom w:val="0"/>
      <w:divBdr>
        <w:top w:val="none" w:sz="0" w:space="0" w:color="auto"/>
        <w:left w:val="none" w:sz="0" w:space="0" w:color="auto"/>
        <w:bottom w:val="none" w:sz="0" w:space="0" w:color="auto"/>
        <w:right w:val="none" w:sz="0" w:space="0" w:color="auto"/>
      </w:divBdr>
    </w:div>
    <w:div w:id="204026672">
      <w:bodyDiv w:val="1"/>
      <w:marLeft w:val="0"/>
      <w:marRight w:val="0"/>
      <w:marTop w:val="0"/>
      <w:marBottom w:val="0"/>
      <w:divBdr>
        <w:top w:val="none" w:sz="0" w:space="0" w:color="auto"/>
        <w:left w:val="none" w:sz="0" w:space="0" w:color="auto"/>
        <w:bottom w:val="none" w:sz="0" w:space="0" w:color="auto"/>
        <w:right w:val="none" w:sz="0" w:space="0" w:color="auto"/>
      </w:divBdr>
    </w:div>
    <w:div w:id="252327276">
      <w:bodyDiv w:val="1"/>
      <w:marLeft w:val="0"/>
      <w:marRight w:val="0"/>
      <w:marTop w:val="0"/>
      <w:marBottom w:val="0"/>
      <w:divBdr>
        <w:top w:val="none" w:sz="0" w:space="0" w:color="auto"/>
        <w:left w:val="none" w:sz="0" w:space="0" w:color="auto"/>
        <w:bottom w:val="none" w:sz="0" w:space="0" w:color="auto"/>
        <w:right w:val="none" w:sz="0" w:space="0" w:color="auto"/>
      </w:divBdr>
    </w:div>
    <w:div w:id="253786401">
      <w:bodyDiv w:val="1"/>
      <w:marLeft w:val="0"/>
      <w:marRight w:val="0"/>
      <w:marTop w:val="0"/>
      <w:marBottom w:val="0"/>
      <w:divBdr>
        <w:top w:val="none" w:sz="0" w:space="0" w:color="auto"/>
        <w:left w:val="none" w:sz="0" w:space="0" w:color="auto"/>
        <w:bottom w:val="none" w:sz="0" w:space="0" w:color="auto"/>
        <w:right w:val="none" w:sz="0" w:space="0" w:color="auto"/>
      </w:divBdr>
    </w:div>
    <w:div w:id="275841061">
      <w:bodyDiv w:val="1"/>
      <w:marLeft w:val="0"/>
      <w:marRight w:val="0"/>
      <w:marTop w:val="0"/>
      <w:marBottom w:val="0"/>
      <w:divBdr>
        <w:top w:val="none" w:sz="0" w:space="0" w:color="auto"/>
        <w:left w:val="none" w:sz="0" w:space="0" w:color="auto"/>
        <w:bottom w:val="none" w:sz="0" w:space="0" w:color="auto"/>
        <w:right w:val="none" w:sz="0" w:space="0" w:color="auto"/>
      </w:divBdr>
    </w:div>
    <w:div w:id="331446065">
      <w:bodyDiv w:val="1"/>
      <w:marLeft w:val="0"/>
      <w:marRight w:val="0"/>
      <w:marTop w:val="0"/>
      <w:marBottom w:val="0"/>
      <w:divBdr>
        <w:top w:val="none" w:sz="0" w:space="0" w:color="auto"/>
        <w:left w:val="none" w:sz="0" w:space="0" w:color="auto"/>
        <w:bottom w:val="none" w:sz="0" w:space="0" w:color="auto"/>
        <w:right w:val="none" w:sz="0" w:space="0" w:color="auto"/>
      </w:divBdr>
    </w:div>
    <w:div w:id="342631380">
      <w:bodyDiv w:val="1"/>
      <w:marLeft w:val="0"/>
      <w:marRight w:val="0"/>
      <w:marTop w:val="0"/>
      <w:marBottom w:val="0"/>
      <w:divBdr>
        <w:top w:val="none" w:sz="0" w:space="0" w:color="auto"/>
        <w:left w:val="none" w:sz="0" w:space="0" w:color="auto"/>
        <w:bottom w:val="none" w:sz="0" w:space="0" w:color="auto"/>
        <w:right w:val="none" w:sz="0" w:space="0" w:color="auto"/>
      </w:divBdr>
    </w:div>
    <w:div w:id="356779727">
      <w:bodyDiv w:val="1"/>
      <w:marLeft w:val="0"/>
      <w:marRight w:val="0"/>
      <w:marTop w:val="0"/>
      <w:marBottom w:val="0"/>
      <w:divBdr>
        <w:top w:val="none" w:sz="0" w:space="0" w:color="auto"/>
        <w:left w:val="none" w:sz="0" w:space="0" w:color="auto"/>
        <w:bottom w:val="none" w:sz="0" w:space="0" w:color="auto"/>
        <w:right w:val="none" w:sz="0" w:space="0" w:color="auto"/>
      </w:divBdr>
    </w:div>
    <w:div w:id="422259001">
      <w:bodyDiv w:val="1"/>
      <w:marLeft w:val="0"/>
      <w:marRight w:val="0"/>
      <w:marTop w:val="0"/>
      <w:marBottom w:val="0"/>
      <w:divBdr>
        <w:top w:val="none" w:sz="0" w:space="0" w:color="auto"/>
        <w:left w:val="none" w:sz="0" w:space="0" w:color="auto"/>
        <w:bottom w:val="none" w:sz="0" w:space="0" w:color="auto"/>
        <w:right w:val="none" w:sz="0" w:space="0" w:color="auto"/>
      </w:divBdr>
    </w:div>
    <w:div w:id="538055142">
      <w:bodyDiv w:val="1"/>
      <w:marLeft w:val="0"/>
      <w:marRight w:val="0"/>
      <w:marTop w:val="0"/>
      <w:marBottom w:val="0"/>
      <w:divBdr>
        <w:top w:val="none" w:sz="0" w:space="0" w:color="auto"/>
        <w:left w:val="none" w:sz="0" w:space="0" w:color="auto"/>
        <w:bottom w:val="none" w:sz="0" w:space="0" w:color="auto"/>
        <w:right w:val="none" w:sz="0" w:space="0" w:color="auto"/>
      </w:divBdr>
    </w:div>
    <w:div w:id="539585023">
      <w:bodyDiv w:val="1"/>
      <w:marLeft w:val="0"/>
      <w:marRight w:val="0"/>
      <w:marTop w:val="0"/>
      <w:marBottom w:val="0"/>
      <w:divBdr>
        <w:top w:val="none" w:sz="0" w:space="0" w:color="auto"/>
        <w:left w:val="none" w:sz="0" w:space="0" w:color="auto"/>
        <w:bottom w:val="none" w:sz="0" w:space="0" w:color="auto"/>
        <w:right w:val="none" w:sz="0" w:space="0" w:color="auto"/>
      </w:divBdr>
    </w:div>
    <w:div w:id="554506409">
      <w:bodyDiv w:val="1"/>
      <w:marLeft w:val="0"/>
      <w:marRight w:val="0"/>
      <w:marTop w:val="0"/>
      <w:marBottom w:val="0"/>
      <w:divBdr>
        <w:top w:val="none" w:sz="0" w:space="0" w:color="auto"/>
        <w:left w:val="none" w:sz="0" w:space="0" w:color="auto"/>
        <w:bottom w:val="none" w:sz="0" w:space="0" w:color="auto"/>
        <w:right w:val="none" w:sz="0" w:space="0" w:color="auto"/>
      </w:divBdr>
    </w:div>
    <w:div w:id="633483381">
      <w:bodyDiv w:val="1"/>
      <w:marLeft w:val="0"/>
      <w:marRight w:val="0"/>
      <w:marTop w:val="0"/>
      <w:marBottom w:val="0"/>
      <w:divBdr>
        <w:top w:val="none" w:sz="0" w:space="0" w:color="auto"/>
        <w:left w:val="none" w:sz="0" w:space="0" w:color="auto"/>
        <w:bottom w:val="none" w:sz="0" w:space="0" w:color="auto"/>
        <w:right w:val="none" w:sz="0" w:space="0" w:color="auto"/>
      </w:divBdr>
    </w:div>
    <w:div w:id="639531088">
      <w:bodyDiv w:val="1"/>
      <w:marLeft w:val="0"/>
      <w:marRight w:val="0"/>
      <w:marTop w:val="0"/>
      <w:marBottom w:val="0"/>
      <w:divBdr>
        <w:top w:val="none" w:sz="0" w:space="0" w:color="auto"/>
        <w:left w:val="none" w:sz="0" w:space="0" w:color="auto"/>
        <w:bottom w:val="none" w:sz="0" w:space="0" w:color="auto"/>
        <w:right w:val="none" w:sz="0" w:space="0" w:color="auto"/>
      </w:divBdr>
    </w:div>
    <w:div w:id="677848137">
      <w:bodyDiv w:val="1"/>
      <w:marLeft w:val="0"/>
      <w:marRight w:val="0"/>
      <w:marTop w:val="0"/>
      <w:marBottom w:val="0"/>
      <w:divBdr>
        <w:top w:val="none" w:sz="0" w:space="0" w:color="auto"/>
        <w:left w:val="none" w:sz="0" w:space="0" w:color="auto"/>
        <w:bottom w:val="none" w:sz="0" w:space="0" w:color="auto"/>
        <w:right w:val="none" w:sz="0" w:space="0" w:color="auto"/>
      </w:divBdr>
    </w:div>
    <w:div w:id="742526328">
      <w:bodyDiv w:val="1"/>
      <w:marLeft w:val="0"/>
      <w:marRight w:val="0"/>
      <w:marTop w:val="0"/>
      <w:marBottom w:val="0"/>
      <w:divBdr>
        <w:top w:val="none" w:sz="0" w:space="0" w:color="auto"/>
        <w:left w:val="none" w:sz="0" w:space="0" w:color="auto"/>
        <w:bottom w:val="none" w:sz="0" w:space="0" w:color="auto"/>
        <w:right w:val="none" w:sz="0" w:space="0" w:color="auto"/>
      </w:divBdr>
    </w:div>
    <w:div w:id="821119848">
      <w:bodyDiv w:val="1"/>
      <w:marLeft w:val="0"/>
      <w:marRight w:val="0"/>
      <w:marTop w:val="0"/>
      <w:marBottom w:val="0"/>
      <w:divBdr>
        <w:top w:val="none" w:sz="0" w:space="0" w:color="auto"/>
        <w:left w:val="none" w:sz="0" w:space="0" w:color="auto"/>
        <w:bottom w:val="none" w:sz="0" w:space="0" w:color="auto"/>
        <w:right w:val="none" w:sz="0" w:space="0" w:color="auto"/>
      </w:divBdr>
    </w:div>
    <w:div w:id="854730572">
      <w:bodyDiv w:val="1"/>
      <w:marLeft w:val="0"/>
      <w:marRight w:val="0"/>
      <w:marTop w:val="0"/>
      <w:marBottom w:val="0"/>
      <w:divBdr>
        <w:top w:val="none" w:sz="0" w:space="0" w:color="auto"/>
        <w:left w:val="none" w:sz="0" w:space="0" w:color="auto"/>
        <w:bottom w:val="none" w:sz="0" w:space="0" w:color="auto"/>
        <w:right w:val="none" w:sz="0" w:space="0" w:color="auto"/>
      </w:divBdr>
    </w:div>
    <w:div w:id="890773126">
      <w:bodyDiv w:val="1"/>
      <w:marLeft w:val="0"/>
      <w:marRight w:val="0"/>
      <w:marTop w:val="0"/>
      <w:marBottom w:val="0"/>
      <w:divBdr>
        <w:top w:val="none" w:sz="0" w:space="0" w:color="auto"/>
        <w:left w:val="none" w:sz="0" w:space="0" w:color="auto"/>
        <w:bottom w:val="none" w:sz="0" w:space="0" w:color="auto"/>
        <w:right w:val="none" w:sz="0" w:space="0" w:color="auto"/>
      </w:divBdr>
    </w:div>
    <w:div w:id="937181423">
      <w:bodyDiv w:val="1"/>
      <w:marLeft w:val="0"/>
      <w:marRight w:val="0"/>
      <w:marTop w:val="0"/>
      <w:marBottom w:val="0"/>
      <w:divBdr>
        <w:top w:val="none" w:sz="0" w:space="0" w:color="auto"/>
        <w:left w:val="none" w:sz="0" w:space="0" w:color="auto"/>
        <w:bottom w:val="none" w:sz="0" w:space="0" w:color="auto"/>
        <w:right w:val="none" w:sz="0" w:space="0" w:color="auto"/>
      </w:divBdr>
    </w:div>
    <w:div w:id="956761411">
      <w:bodyDiv w:val="1"/>
      <w:marLeft w:val="0"/>
      <w:marRight w:val="0"/>
      <w:marTop w:val="0"/>
      <w:marBottom w:val="0"/>
      <w:divBdr>
        <w:top w:val="none" w:sz="0" w:space="0" w:color="auto"/>
        <w:left w:val="none" w:sz="0" w:space="0" w:color="auto"/>
        <w:bottom w:val="none" w:sz="0" w:space="0" w:color="auto"/>
        <w:right w:val="none" w:sz="0" w:space="0" w:color="auto"/>
      </w:divBdr>
      <w:divsChild>
        <w:div w:id="88158070">
          <w:marLeft w:val="0"/>
          <w:marRight w:val="0"/>
          <w:marTop w:val="0"/>
          <w:marBottom w:val="0"/>
          <w:divBdr>
            <w:top w:val="none" w:sz="0" w:space="0" w:color="auto"/>
            <w:left w:val="none" w:sz="0" w:space="0" w:color="auto"/>
            <w:bottom w:val="none" w:sz="0" w:space="0" w:color="auto"/>
            <w:right w:val="none" w:sz="0" w:space="0" w:color="auto"/>
          </w:divBdr>
        </w:div>
        <w:div w:id="1761293003">
          <w:marLeft w:val="0"/>
          <w:marRight w:val="0"/>
          <w:marTop w:val="0"/>
          <w:marBottom w:val="0"/>
          <w:divBdr>
            <w:top w:val="none" w:sz="0" w:space="0" w:color="auto"/>
            <w:left w:val="none" w:sz="0" w:space="0" w:color="auto"/>
            <w:bottom w:val="none" w:sz="0" w:space="0" w:color="auto"/>
            <w:right w:val="none" w:sz="0" w:space="0" w:color="auto"/>
          </w:divBdr>
        </w:div>
      </w:divsChild>
    </w:div>
    <w:div w:id="985743399">
      <w:bodyDiv w:val="1"/>
      <w:marLeft w:val="0"/>
      <w:marRight w:val="0"/>
      <w:marTop w:val="0"/>
      <w:marBottom w:val="0"/>
      <w:divBdr>
        <w:top w:val="none" w:sz="0" w:space="0" w:color="auto"/>
        <w:left w:val="none" w:sz="0" w:space="0" w:color="auto"/>
        <w:bottom w:val="none" w:sz="0" w:space="0" w:color="auto"/>
        <w:right w:val="none" w:sz="0" w:space="0" w:color="auto"/>
      </w:divBdr>
    </w:div>
    <w:div w:id="1050573557">
      <w:bodyDiv w:val="1"/>
      <w:marLeft w:val="0"/>
      <w:marRight w:val="0"/>
      <w:marTop w:val="0"/>
      <w:marBottom w:val="0"/>
      <w:divBdr>
        <w:top w:val="none" w:sz="0" w:space="0" w:color="auto"/>
        <w:left w:val="none" w:sz="0" w:space="0" w:color="auto"/>
        <w:bottom w:val="none" w:sz="0" w:space="0" w:color="auto"/>
        <w:right w:val="none" w:sz="0" w:space="0" w:color="auto"/>
      </w:divBdr>
      <w:divsChild>
        <w:div w:id="868033103">
          <w:marLeft w:val="0"/>
          <w:marRight w:val="0"/>
          <w:marTop w:val="0"/>
          <w:marBottom w:val="300"/>
          <w:divBdr>
            <w:top w:val="none" w:sz="0" w:space="0" w:color="auto"/>
            <w:left w:val="none" w:sz="0" w:space="0" w:color="auto"/>
            <w:bottom w:val="none" w:sz="0" w:space="0" w:color="auto"/>
            <w:right w:val="none" w:sz="0" w:space="0" w:color="auto"/>
          </w:divBdr>
          <w:divsChild>
            <w:div w:id="1894542358">
              <w:blockQuote w:val="1"/>
              <w:marLeft w:val="0"/>
              <w:marRight w:val="0"/>
              <w:marTop w:val="480"/>
              <w:marBottom w:val="480"/>
              <w:divBdr>
                <w:top w:val="none" w:sz="0" w:space="0" w:color="auto"/>
                <w:left w:val="none" w:sz="0" w:space="0" w:color="auto"/>
                <w:bottom w:val="none" w:sz="0" w:space="0" w:color="auto"/>
                <w:right w:val="none" w:sz="0" w:space="0" w:color="auto"/>
              </w:divBdr>
              <w:divsChild>
                <w:div w:id="520508343">
                  <w:marLeft w:val="0"/>
                  <w:marRight w:val="0"/>
                  <w:marTop w:val="0"/>
                  <w:marBottom w:val="0"/>
                  <w:divBdr>
                    <w:top w:val="none" w:sz="0" w:space="0" w:color="auto"/>
                    <w:left w:val="none" w:sz="0" w:space="0" w:color="auto"/>
                    <w:bottom w:val="none" w:sz="0" w:space="0" w:color="auto"/>
                    <w:right w:val="none" w:sz="0" w:space="0" w:color="auto"/>
                  </w:divBdr>
                </w:div>
                <w:div w:id="9158938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107772984">
      <w:bodyDiv w:val="1"/>
      <w:marLeft w:val="0"/>
      <w:marRight w:val="0"/>
      <w:marTop w:val="0"/>
      <w:marBottom w:val="0"/>
      <w:divBdr>
        <w:top w:val="none" w:sz="0" w:space="0" w:color="auto"/>
        <w:left w:val="none" w:sz="0" w:space="0" w:color="auto"/>
        <w:bottom w:val="none" w:sz="0" w:space="0" w:color="auto"/>
        <w:right w:val="none" w:sz="0" w:space="0" w:color="auto"/>
      </w:divBdr>
    </w:div>
    <w:div w:id="1235361075">
      <w:bodyDiv w:val="1"/>
      <w:marLeft w:val="0"/>
      <w:marRight w:val="0"/>
      <w:marTop w:val="0"/>
      <w:marBottom w:val="0"/>
      <w:divBdr>
        <w:top w:val="none" w:sz="0" w:space="0" w:color="auto"/>
        <w:left w:val="none" w:sz="0" w:space="0" w:color="auto"/>
        <w:bottom w:val="none" w:sz="0" w:space="0" w:color="auto"/>
        <w:right w:val="none" w:sz="0" w:space="0" w:color="auto"/>
      </w:divBdr>
    </w:div>
    <w:div w:id="1268392863">
      <w:bodyDiv w:val="1"/>
      <w:marLeft w:val="0"/>
      <w:marRight w:val="0"/>
      <w:marTop w:val="0"/>
      <w:marBottom w:val="0"/>
      <w:divBdr>
        <w:top w:val="none" w:sz="0" w:space="0" w:color="auto"/>
        <w:left w:val="none" w:sz="0" w:space="0" w:color="auto"/>
        <w:bottom w:val="none" w:sz="0" w:space="0" w:color="auto"/>
        <w:right w:val="none" w:sz="0" w:space="0" w:color="auto"/>
      </w:divBdr>
    </w:div>
    <w:div w:id="1272476794">
      <w:bodyDiv w:val="1"/>
      <w:marLeft w:val="0"/>
      <w:marRight w:val="0"/>
      <w:marTop w:val="0"/>
      <w:marBottom w:val="0"/>
      <w:divBdr>
        <w:top w:val="none" w:sz="0" w:space="0" w:color="auto"/>
        <w:left w:val="none" w:sz="0" w:space="0" w:color="auto"/>
        <w:bottom w:val="none" w:sz="0" w:space="0" w:color="auto"/>
        <w:right w:val="none" w:sz="0" w:space="0" w:color="auto"/>
      </w:divBdr>
    </w:div>
    <w:div w:id="1276206204">
      <w:bodyDiv w:val="1"/>
      <w:marLeft w:val="0"/>
      <w:marRight w:val="0"/>
      <w:marTop w:val="0"/>
      <w:marBottom w:val="0"/>
      <w:divBdr>
        <w:top w:val="none" w:sz="0" w:space="0" w:color="auto"/>
        <w:left w:val="none" w:sz="0" w:space="0" w:color="auto"/>
        <w:bottom w:val="none" w:sz="0" w:space="0" w:color="auto"/>
        <w:right w:val="none" w:sz="0" w:space="0" w:color="auto"/>
      </w:divBdr>
    </w:div>
    <w:div w:id="1292714280">
      <w:bodyDiv w:val="1"/>
      <w:marLeft w:val="0"/>
      <w:marRight w:val="0"/>
      <w:marTop w:val="0"/>
      <w:marBottom w:val="0"/>
      <w:divBdr>
        <w:top w:val="none" w:sz="0" w:space="0" w:color="auto"/>
        <w:left w:val="none" w:sz="0" w:space="0" w:color="auto"/>
        <w:bottom w:val="none" w:sz="0" w:space="0" w:color="auto"/>
        <w:right w:val="none" w:sz="0" w:space="0" w:color="auto"/>
      </w:divBdr>
    </w:div>
    <w:div w:id="1366558504">
      <w:bodyDiv w:val="1"/>
      <w:marLeft w:val="0"/>
      <w:marRight w:val="0"/>
      <w:marTop w:val="0"/>
      <w:marBottom w:val="0"/>
      <w:divBdr>
        <w:top w:val="none" w:sz="0" w:space="0" w:color="auto"/>
        <w:left w:val="none" w:sz="0" w:space="0" w:color="auto"/>
        <w:bottom w:val="none" w:sz="0" w:space="0" w:color="auto"/>
        <w:right w:val="none" w:sz="0" w:space="0" w:color="auto"/>
      </w:divBdr>
    </w:div>
    <w:div w:id="1407919702">
      <w:bodyDiv w:val="1"/>
      <w:marLeft w:val="0"/>
      <w:marRight w:val="0"/>
      <w:marTop w:val="0"/>
      <w:marBottom w:val="0"/>
      <w:divBdr>
        <w:top w:val="none" w:sz="0" w:space="0" w:color="auto"/>
        <w:left w:val="none" w:sz="0" w:space="0" w:color="auto"/>
        <w:bottom w:val="none" w:sz="0" w:space="0" w:color="auto"/>
        <w:right w:val="none" w:sz="0" w:space="0" w:color="auto"/>
      </w:divBdr>
    </w:div>
    <w:div w:id="1425345379">
      <w:bodyDiv w:val="1"/>
      <w:marLeft w:val="0"/>
      <w:marRight w:val="0"/>
      <w:marTop w:val="0"/>
      <w:marBottom w:val="0"/>
      <w:divBdr>
        <w:top w:val="none" w:sz="0" w:space="0" w:color="auto"/>
        <w:left w:val="none" w:sz="0" w:space="0" w:color="auto"/>
        <w:bottom w:val="none" w:sz="0" w:space="0" w:color="auto"/>
        <w:right w:val="none" w:sz="0" w:space="0" w:color="auto"/>
      </w:divBdr>
    </w:div>
    <w:div w:id="1430858499">
      <w:bodyDiv w:val="1"/>
      <w:marLeft w:val="0"/>
      <w:marRight w:val="0"/>
      <w:marTop w:val="0"/>
      <w:marBottom w:val="0"/>
      <w:divBdr>
        <w:top w:val="none" w:sz="0" w:space="0" w:color="auto"/>
        <w:left w:val="none" w:sz="0" w:space="0" w:color="auto"/>
        <w:bottom w:val="none" w:sz="0" w:space="0" w:color="auto"/>
        <w:right w:val="none" w:sz="0" w:space="0" w:color="auto"/>
      </w:divBdr>
    </w:div>
    <w:div w:id="1501654111">
      <w:bodyDiv w:val="1"/>
      <w:marLeft w:val="0"/>
      <w:marRight w:val="0"/>
      <w:marTop w:val="0"/>
      <w:marBottom w:val="0"/>
      <w:divBdr>
        <w:top w:val="none" w:sz="0" w:space="0" w:color="auto"/>
        <w:left w:val="none" w:sz="0" w:space="0" w:color="auto"/>
        <w:bottom w:val="none" w:sz="0" w:space="0" w:color="auto"/>
        <w:right w:val="none" w:sz="0" w:space="0" w:color="auto"/>
      </w:divBdr>
    </w:div>
    <w:div w:id="1506746856">
      <w:bodyDiv w:val="1"/>
      <w:marLeft w:val="0"/>
      <w:marRight w:val="0"/>
      <w:marTop w:val="0"/>
      <w:marBottom w:val="0"/>
      <w:divBdr>
        <w:top w:val="none" w:sz="0" w:space="0" w:color="auto"/>
        <w:left w:val="none" w:sz="0" w:space="0" w:color="auto"/>
        <w:bottom w:val="none" w:sz="0" w:space="0" w:color="auto"/>
        <w:right w:val="none" w:sz="0" w:space="0" w:color="auto"/>
      </w:divBdr>
    </w:div>
    <w:div w:id="1519194960">
      <w:bodyDiv w:val="1"/>
      <w:marLeft w:val="0"/>
      <w:marRight w:val="0"/>
      <w:marTop w:val="0"/>
      <w:marBottom w:val="0"/>
      <w:divBdr>
        <w:top w:val="none" w:sz="0" w:space="0" w:color="auto"/>
        <w:left w:val="none" w:sz="0" w:space="0" w:color="auto"/>
        <w:bottom w:val="none" w:sz="0" w:space="0" w:color="auto"/>
        <w:right w:val="none" w:sz="0" w:space="0" w:color="auto"/>
      </w:divBdr>
    </w:div>
    <w:div w:id="1525092544">
      <w:bodyDiv w:val="1"/>
      <w:marLeft w:val="0"/>
      <w:marRight w:val="0"/>
      <w:marTop w:val="0"/>
      <w:marBottom w:val="0"/>
      <w:divBdr>
        <w:top w:val="none" w:sz="0" w:space="0" w:color="auto"/>
        <w:left w:val="none" w:sz="0" w:space="0" w:color="auto"/>
        <w:bottom w:val="none" w:sz="0" w:space="0" w:color="auto"/>
        <w:right w:val="none" w:sz="0" w:space="0" w:color="auto"/>
      </w:divBdr>
    </w:div>
    <w:div w:id="1581910910">
      <w:bodyDiv w:val="1"/>
      <w:marLeft w:val="0"/>
      <w:marRight w:val="0"/>
      <w:marTop w:val="0"/>
      <w:marBottom w:val="0"/>
      <w:divBdr>
        <w:top w:val="none" w:sz="0" w:space="0" w:color="auto"/>
        <w:left w:val="none" w:sz="0" w:space="0" w:color="auto"/>
        <w:bottom w:val="none" w:sz="0" w:space="0" w:color="auto"/>
        <w:right w:val="none" w:sz="0" w:space="0" w:color="auto"/>
      </w:divBdr>
    </w:div>
    <w:div w:id="1630941794">
      <w:bodyDiv w:val="1"/>
      <w:marLeft w:val="0"/>
      <w:marRight w:val="0"/>
      <w:marTop w:val="0"/>
      <w:marBottom w:val="0"/>
      <w:divBdr>
        <w:top w:val="none" w:sz="0" w:space="0" w:color="auto"/>
        <w:left w:val="none" w:sz="0" w:space="0" w:color="auto"/>
        <w:bottom w:val="none" w:sz="0" w:space="0" w:color="auto"/>
        <w:right w:val="none" w:sz="0" w:space="0" w:color="auto"/>
      </w:divBdr>
    </w:div>
    <w:div w:id="1670211476">
      <w:bodyDiv w:val="1"/>
      <w:marLeft w:val="0"/>
      <w:marRight w:val="0"/>
      <w:marTop w:val="0"/>
      <w:marBottom w:val="0"/>
      <w:divBdr>
        <w:top w:val="none" w:sz="0" w:space="0" w:color="auto"/>
        <w:left w:val="none" w:sz="0" w:space="0" w:color="auto"/>
        <w:bottom w:val="none" w:sz="0" w:space="0" w:color="auto"/>
        <w:right w:val="none" w:sz="0" w:space="0" w:color="auto"/>
      </w:divBdr>
    </w:div>
    <w:div w:id="1717653782">
      <w:bodyDiv w:val="1"/>
      <w:marLeft w:val="0"/>
      <w:marRight w:val="0"/>
      <w:marTop w:val="0"/>
      <w:marBottom w:val="0"/>
      <w:divBdr>
        <w:top w:val="none" w:sz="0" w:space="0" w:color="auto"/>
        <w:left w:val="none" w:sz="0" w:space="0" w:color="auto"/>
        <w:bottom w:val="none" w:sz="0" w:space="0" w:color="auto"/>
        <w:right w:val="none" w:sz="0" w:space="0" w:color="auto"/>
      </w:divBdr>
    </w:div>
    <w:div w:id="1731493041">
      <w:bodyDiv w:val="1"/>
      <w:marLeft w:val="0"/>
      <w:marRight w:val="0"/>
      <w:marTop w:val="0"/>
      <w:marBottom w:val="0"/>
      <w:divBdr>
        <w:top w:val="none" w:sz="0" w:space="0" w:color="auto"/>
        <w:left w:val="none" w:sz="0" w:space="0" w:color="auto"/>
        <w:bottom w:val="none" w:sz="0" w:space="0" w:color="auto"/>
        <w:right w:val="none" w:sz="0" w:space="0" w:color="auto"/>
      </w:divBdr>
    </w:div>
    <w:div w:id="1898322605">
      <w:bodyDiv w:val="1"/>
      <w:marLeft w:val="0"/>
      <w:marRight w:val="0"/>
      <w:marTop w:val="0"/>
      <w:marBottom w:val="0"/>
      <w:divBdr>
        <w:top w:val="none" w:sz="0" w:space="0" w:color="auto"/>
        <w:left w:val="none" w:sz="0" w:space="0" w:color="auto"/>
        <w:bottom w:val="none" w:sz="0" w:space="0" w:color="auto"/>
        <w:right w:val="none" w:sz="0" w:space="0" w:color="auto"/>
      </w:divBdr>
    </w:div>
    <w:div w:id="1973098316">
      <w:bodyDiv w:val="1"/>
      <w:marLeft w:val="0"/>
      <w:marRight w:val="0"/>
      <w:marTop w:val="0"/>
      <w:marBottom w:val="0"/>
      <w:divBdr>
        <w:top w:val="none" w:sz="0" w:space="0" w:color="auto"/>
        <w:left w:val="none" w:sz="0" w:space="0" w:color="auto"/>
        <w:bottom w:val="none" w:sz="0" w:space="0" w:color="auto"/>
        <w:right w:val="none" w:sz="0" w:space="0" w:color="auto"/>
      </w:divBdr>
    </w:div>
    <w:div w:id="2001689360">
      <w:bodyDiv w:val="1"/>
      <w:marLeft w:val="0"/>
      <w:marRight w:val="0"/>
      <w:marTop w:val="0"/>
      <w:marBottom w:val="0"/>
      <w:divBdr>
        <w:top w:val="none" w:sz="0" w:space="0" w:color="auto"/>
        <w:left w:val="none" w:sz="0" w:space="0" w:color="auto"/>
        <w:bottom w:val="none" w:sz="0" w:space="0" w:color="auto"/>
        <w:right w:val="none" w:sz="0" w:space="0" w:color="auto"/>
      </w:divBdr>
    </w:div>
    <w:div w:id="2034307759">
      <w:bodyDiv w:val="1"/>
      <w:marLeft w:val="0"/>
      <w:marRight w:val="0"/>
      <w:marTop w:val="0"/>
      <w:marBottom w:val="0"/>
      <w:divBdr>
        <w:top w:val="none" w:sz="0" w:space="0" w:color="auto"/>
        <w:left w:val="none" w:sz="0" w:space="0" w:color="auto"/>
        <w:bottom w:val="none" w:sz="0" w:space="0" w:color="auto"/>
        <w:right w:val="none" w:sz="0" w:space="0" w:color="auto"/>
      </w:divBdr>
    </w:div>
    <w:div w:id="2041586864">
      <w:bodyDiv w:val="1"/>
      <w:marLeft w:val="0"/>
      <w:marRight w:val="0"/>
      <w:marTop w:val="0"/>
      <w:marBottom w:val="0"/>
      <w:divBdr>
        <w:top w:val="none" w:sz="0" w:space="0" w:color="auto"/>
        <w:left w:val="none" w:sz="0" w:space="0" w:color="auto"/>
        <w:bottom w:val="none" w:sz="0" w:space="0" w:color="auto"/>
        <w:right w:val="none" w:sz="0" w:space="0" w:color="auto"/>
      </w:divBdr>
    </w:div>
    <w:div w:id="2082561766">
      <w:bodyDiv w:val="1"/>
      <w:marLeft w:val="0"/>
      <w:marRight w:val="0"/>
      <w:marTop w:val="0"/>
      <w:marBottom w:val="0"/>
      <w:divBdr>
        <w:top w:val="none" w:sz="0" w:space="0" w:color="auto"/>
        <w:left w:val="none" w:sz="0" w:space="0" w:color="auto"/>
        <w:bottom w:val="none" w:sz="0" w:space="0" w:color="auto"/>
        <w:right w:val="none" w:sz="0" w:space="0" w:color="auto"/>
      </w:divBdr>
    </w:div>
    <w:div w:id="2131435058">
      <w:bodyDiv w:val="1"/>
      <w:marLeft w:val="0"/>
      <w:marRight w:val="0"/>
      <w:marTop w:val="0"/>
      <w:marBottom w:val="0"/>
      <w:divBdr>
        <w:top w:val="none" w:sz="0" w:space="0" w:color="auto"/>
        <w:left w:val="none" w:sz="0" w:space="0" w:color="auto"/>
        <w:bottom w:val="none" w:sz="0" w:space="0" w:color="auto"/>
        <w:right w:val="none" w:sz="0" w:space="0" w:color="auto"/>
      </w:divBdr>
    </w:div>
    <w:div w:id="2134711784">
      <w:bodyDiv w:val="1"/>
      <w:marLeft w:val="0"/>
      <w:marRight w:val="0"/>
      <w:marTop w:val="0"/>
      <w:marBottom w:val="0"/>
      <w:divBdr>
        <w:top w:val="none" w:sz="0" w:space="0" w:color="auto"/>
        <w:left w:val="none" w:sz="0" w:space="0" w:color="auto"/>
        <w:bottom w:val="none" w:sz="0" w:space="0" w:color="auto"/>
        <w:right w:val="none" w:sz="0" w:space="0" w:color="auto"/>
      </w:divBdr>
    </w:div>
    <w:div w:id="2139562590">
      <w:bodyDiv w:val="1"/>
      <w:marLeft w:val="0"/>
      <w:marRight w:val="0"/>
      <w:marTop w:val="0"/>
      <w:marBottom w:val="0"/>
      <w:divBdr>
        <w:top w:val="none" w:sz="0" w:space="0" w:color="auto"/>
        <w:left w:val="none" w:sz="0" w:space="0" w:color="auto"/>
        <w:bottom w:val="none" w:sz="0" w:space="0" w:color="auto"/>
        <w:right w:val="none" w:sz="0" w:space="0" w:color="auto"/>
      </w:divBdr>
    </w:div>
    <w:div w:id="214461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2CC4E7B4504D459CC9A7D0F420EF40" ma:contentTypeVersion="13" ma:contentTypeDescription="Create a new document." ma:contentTypeScope="" ma:versionID="cbbc1b201c872fe44aaccf880e57782c">
  <xsd:schema xmlns:xsd="http://www.w3.org/2001/XMLSchema" xmlns:xs="http://www.w3.org/2001/XMLSchema" xmlns:p="http://schemas.microsoft.com/office/2006/metadata/properties" xmlns:ns2="6937cc8c-1f4a-44f5-9146-5731ed980629" xmlns:ns3="a38d8102-ec7d-431a-9b3e-eea98fa55cb0" targetNamespace="http://schemas.microsoft.com/office/2006/metadata/properties" ma:root="true" ma:fieldsID="79eef30472e2a8285f661bbd61af6f4c" ns2:_="" ns3:_="">
    <xsd:import namespace="6937cc8c-1f4a-44f5-9146-5731ed980629"/>
    <xsd:import namespace="a38d8102-ec7d-431a-9b3e-eea98fa55c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7cc8c-1f4a-44f5-9146-5731ed980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f5ef57-529e-46be-8634-0635eb7431a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8d8102-ec7d-431a-9b3e-eea98fa55c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ae228e-8c9b-47be-9102-3c7d875f67c8}" ma:internalName="TaxCatchAll" ma:showField="CatchAllData" ma:web="a38d8102-ec7d-431a-9b3e-eea98fa55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8d8102-ec7d-431a-9b3e-eea98fa55cb0" xsi:nil="true"/>
    <lcf76f155ced4ddcb4097134ff3c332f xmlns="6937cc8c-1f4a-44f5-9146-5731ed9806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06BA87-BF98-4365-B7DB-A5C627C1596C}"/>
</file>

<file path=customXml/itemProps2.xml><?xml version="1.0" encoding="utf-8"?>
<ds:datastoreItem xmlns:ds="http://schemas.openxmlformats.org/officeDocument/2006/customXml" ds:itemID="{2CF08B6C-EE16-4B18-B60C-4FD00B77A724}"/>
</file>

<file path=customXml/itemProps3.xml><?xml version="1.0" encoding="utf-8"?>
<ds:datastoreItem xmlns:ds="http://schemas.openxmlformats.org/officeDocument/2006/customXml" ds:itemID="{756027AC-CC1E-4254-98EE-F0821927860F}"/>
</file>

<file path=docProps/app.xml><?xml version="1.0" encoding="utf-8"?>
<Properties xmlns="http://schemas.openxmlformats.org/officeDocument/2006/extended-properties" xmlns:vt="http://schemas.openxmlformats.org/officeDocument/2006/docPropsVTypes">
  <Template>Normal.dotm</Template>
  <TotalTime>0</TotalTime>
  <Pages>8</Pages>
  <Words>2413</Words>
  <Characters>13759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Priest-Willimott</dc:creator>
  <cp:keywords/>
  <dc:description/>
  <cp:lastModifiedBy>Tia Priest-Willimott</cp:lastModifiedBy>
  <cp:revision>2</cp:revision>
  <cp:lastPrinted>2022-03-27T13:48:00Z</cp:lastPrinted>
  <dcterms:created xsi:type="dcterms:W3CDTF">2022-10-10T06:50:00Z</dcterms:created>
  <dcterms:modified xsi:type="dcterms:W3CDTF">2022-10-10T06:50:00Z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0x010100632CC4E7B4504D459CC9A7D0F420EF40</vt:lpwstr>
  </property>
</Properties>
</file>