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CD32" w14:textId="77777777" w:rsidR="00CC5DDB" w:rsidRDefault="001C3E80" w:rsidP="00CC5DDB">
      <w:pPr>
        <w:spacing w:after="0" w:line="360" w:lineRule="auto"/>
        <w:textAlignment w:val="center"/>
        <w:rPr>
          <w:rFonts w:eastAsia="Times New Roman" w:cstheme="minorHAnsi"/>
          <w:b/>
          <w:bCs/>
          <w:color w:val="000000" w:themeColor="text1"/>
          <w:kern w:val="0"/>
          <w:lang w:eastAsia="en-AU"/>
          <w14:ligatures w14:val="none"/>
        </w:rPr>
      </w:pPr>
      <w:r w:rsidRPr="0009257D">
        <w:rPr>
          <w:rFonts w:eastAsia="Times New Roman" w:cstheme="minorHAnsi"/>
          <w:b/>
          <w:bCs/>
          <w:color w:val="000000" w:themeColor="text1"/>
          <w:kern w:val="0"/>
          <w:lang w:eastAsia="en-AU"/>
          <w14:ligatures w14:val="none"/>
        </w:rPr>
        <w:t>Lara Jurkiewicz u104482</w:t>
      </w:r>
    </w:p>
    <w:p w14:paraId="20893E8A" w14:textId="1398712F" w:rsidR="001C3E80" w:rsidRPr="0009257D" w:rsidRDefault="001C3E80" w:rsidP="00CC5DDB">
      <w:pPr>
        <w:spacing w:after="0" w:line="360" w:lineRule="auto"/>
        <w:jc w:val="center"/>
        <w:textAlignment w:val="center"/>
        <w:rPr>
          <w:rFonts w:eastAsia="Times New Roman" w:cstheme="minorHAnsi"/>
          <w:b/>
          <w:bCs/>
          <w:color w:val="000000" w:themeColor="text1"/>
          <w:kern w:val="0"/>
          <w:lang w:eastAsia="en-AU"/>
          <w14:ligatures w14:val="none"/>
        </w:rPr>
      </w:pPr>
      <w:r w:rsidRPr="0009257D">
        <w:rPr>
          <w:rFonts w:eastAsia="Times New Roman" w:cstheme="minorHAnsi"/>
          <w:b/>
          <w:bCs/>
          <w:color w:val="000000" w:themeColor="text1"/>
          <w:kern w:val="0"/>
          <w:lang w:eastAsia="en-AU"/>
          <w14:ligatures w14:val="none"/>
        </w:rPr>
        <w:t>Evening Primrose Oil for Cervical Ripening</w:t>
      </w:r>
    </w:p>
    <w:p w14:paraId="69981ECA" w14:textId="0CDFFB9C" w:rsidR="008D248D" w:rsidRPr="0009257D" w:rsidRDefault="00DD3D0F" w:rsidP="002437BC">
      <w:pPr>
        <w:spacing w:after="0" w:line="360" w:lineRule="auto"/>
        <w:ind w:firstLine="720"/>
        <w:jc w:val="both"/>
        <w:textAlignment w:val="center"/>
        <w:rPr>
          <w:rFonts w:eastAsia="Calibri" w:cstheme="minorHAnsi"/>
          <w:color w:val="000000" w:themeColor="text1"/>
        </w:rPr>
      </w:pPr>
      <w:r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In Australia in 2021, 44% of primiparous women had </w:t>
      </w:r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their labour </w:t>
      </w:r>
      <w:r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induced</w:t>
      </w:r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.</w:t>
      </w:r>
      <w:r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 </w:t>
      </w:r>
      <w:r w:rsidR="00B1265C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R</w:t>
      </w:r>
      <w:r w:rsidR="008143F9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ecent r</w:t>
      </w:r>
      <w:r w:rsidR="00AF2356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esearch reveals </w:t>
      </w:r>
      <w:r w:rsidR="006116AB" w:rsidRPr="0009257D">
        <w:rPr>
          <w:rFonts w:eastAsia="Calibri" w:cstheme="minorHAnsi"/>
          <w:color w:val="000000" w:themeColor="text1"/>
        </w:rPr>
        <w:t>induction of labour</w:t>
      </w:r>
      <w:r w:rsidR="0060120F">
        <w:rPr>
          <w:rFonts w:eastAsia="Calibri" w:cstheme="minorHAnsi"/>
          <w:color w:val="000000" w:themeColor="text1"/>
        </w:rPr>
        <w:t xml:space="preserve"> (IOL)</w:t>
      </w:r>
      <w:r w:rsidR="0072008D" w:rsidRPr="0009257D">
        <w:rPr>
          <w:rFonts w:eastAsia="Calibri" w:cstheme="minorHAnsi"/>
          <w:color w:val="000000" w:themeColor="text1"/>
        </w:rPr>
        <w:t xml:space="preserve"> </w:t>
      </w:r>
      <w:r w:rsidR="00EB21F8" w:rsidRPr="0009257D">
        <w:rPr>
          <w:rFonts w:eastAsia="Calibri" w:cstheme="minorHAnsi"/>
          <w:color w:val="000000" w:themeColor="text1"/>
        </w:rPr>
        <w:t>is</w:t>
      </w:r>
      <w:r w:rsidR="006116AB" w:rsidRPr="0009257D">
        <w:rPr>
          <w:rFonts w:eastAsia="Calibri" w:cstheme="minorHAnsi"/>
          <w:color w:val="000000" w:themeColor="text1"/>
        </w:rPr>
        <w:t xml:space="preserve"> associated with </w:t>
      </w:r>
      <w:r w:rsidR="001245D8" w:rsidRPr="0009257D">
        <w:rPr>
          <w:rFonts w:eastAsia="Calibri" w:cstheme="minorHAnsi"/>
          <w:color w:val="000000" w:themeColor="text1"/>
        </w:rPr>
        <w:t xml:space="preserve">a </w:t>
      </w:r>
      <w:r w:rsidR="001245D8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cascade of interventions,</w:t>
      </w:r>
      <w:r w:rsidR="001245D8" w:rsidRPr="0009257D">
        <w:rPr>
          <w:rFonts w:eastAsia="Calibri" w:cstheme="minorHAnsi"/>
          <w:color w:val="000000" w:themeColor="text1"/>
        </w:rPr>
        <w:t xml:space="preserve"> increased epidural rates </w:t>
      </w:r>
      <w:r w:rsidR="008143F9" w:rsidRPr="0009257D">
        <w:rPr>
          <w:rFonts w:eastAsia="Calibri" w:cstheme="minorHAnsi"/>
          <w:color w:val="000000" w:themeColor="text1"/>
        </w:rPr>
        <w:t>together with</w:t>
      </w:r>
      <w:r w:rsidR="001245D8" w:rsidRPr="0009257D">
        <w:rPr>
          <w:rFonts w:eastAsia="Calibri" w:cstheme="minorHAnsi"/>
          <w:color w:val="000000" w:themeColor="text1"/>
        </w:rPr>
        <w:t xml:space="preserve"> </w:t>
      </w:r>
      <w:r w:rsidR="006116AB" w:rsidRPr="0009257D">
        <w:rPr>
          <w:rFonts w:eastAsia="Calibri" w:cstheme="minorHAnsi"/>
          <w:color w:val="000000" w:themeColor="text1"/>
        </w:rPr>
        <w:t xml:space="preserve">higher rates of </w:t>
      </w:r>
      <w:r w:rsidR="00192620" w:rsidRPr="0009257D">
        <w:rPr>
          <w:rFonts w:eastAsia="Calibri" w:cstheme="minorHAnsi"/>
          <w:color w:val="000000" w:themeColor="text1"/>
        </w:rPr>
        <w:t>operative birth, perineal trauma</w:t>
      </w:r>
      <w:r w:rsidR="0050041F" w:rsidRPr="0009257D">
        <w:rPr>
          <w:rFonts w:eastAsia="Calibri" w:cstheme="minorHAnsi"/>
          <w:color w:val="000000" w:themeColor="text1"/>
        </w:rPr>
        <w:t>,</w:t>
      </w:r>
      <w:r w:rsidR="00192620" w:rsidRPr="0009257D">
        <w:rPr>
          <w:rFonts w:eastAsia="Calibri" w:cstheme="minorHAnsi"/>
          <w:color w:val="000000" w:themeColor="text1"/>
        </w:rPr>
        <w:t xml:space="preserve"> and neonatal</w:t>
      </w:r>
      <w:r w:rsidR="00104AA7" w:rsidRPr="0009257D">
        <w:rPr>
          <w:rFonts w:eastAsia="Calibri" w:cstheme="minorHAnsi"/>
          <w:color w:val="000000" w:themeColor="text1"/>
        </w:rPr>
        <w:t xml:space="preserve"> morbidities</w:t>
      </w:r>
      <w:r w:rsidR="002E19F3" w:rsidRPr="0009257D">
        <w:rPr>
          <w:rFonts w:eastAsia="Calibri" w:cstheme="minorHAnsi"/>
          <w:color w:val="000000" w:themeColor="text1"/>
        </w:rPr>
        <w:t>.</w:t>
      </w:r>
      <w:r w:rsidR="00104AA7" w:rsidRPr="0009257D">
        <w:rPr>
          <w:rFonts w:eastAsia="Calibri" w:cstheme="minorHAnsi"/>
          <w:color w:val="000000" w:themeColor="text1"/>
        </w:rPr>
        <w:t xml:space="preserve"> </w:t>
      </w:r>
    </w:p>
    <w:p w14:paraId="1ABBA9B1" w14:textId="1C998DB7" w:rsidR="0050041F" w:rsidRPr="0009257D" w:rsidRDefault="00D53D90" w:rsidP="002437BC">
      <w:pPr>
        <w:spacing w:after="0" w:line="360" w:lineRule="auto"/>
        <w:ind w:firstLine="720"/>
        <w:jc w:val="both"/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</w:pPr>
      <w:r w:rsidRPr="0009257D">
        <w:rPr>
          <w:rFonts w:eastAsia="Calibri" w:cstheme="minorHAnsi"/>
          <w:color w:val="000000" w:themeColor="text1"/>
        </w:rPr>
        <w:t xml:space="preserve">International research </w:t>
      </w:r>
      <w:r w:rsidR="00345A50" w:rsidRPr="0009257D">
        <w:rPr>
          <w:rFonts w:eastAsia="Calibri" w:cstheme="minorHAnsi"/>
          <w:color w:val="000000" w:themeColor="text1"/>
        </w:rPr>
        <w:t xml:space="preserve">with level one findings </w:t>
      </w:r>
      <w:r w:rsidR="009319F3" w:rsidRPr="0009257D">
        <w:rPr>
          <w:rFonts w:eastAsia="Calibri" w:cstheme="minorHAnsi"/>
          <w:color w:val="000000" w:themeColor="text1"/>
        </w:rPr>
        <w:t>suggests</w:t>
      </w:r>
      <w:r w:rsidRPr="0009257D">
        <w:rPr>
          <w:rFonts w:eastAsia="Calibri" w:cstheme="minorHAnsi"/>
          <w:color w:val="000000" w:themeColor="text1"/>
        </w:rPr>
        <w:t xml:space="preserve"> </w:t>
      </w:r>
      <w:r w:rsidR="00F07AA9" w:rsidRPr="0009257D">
        <w:rPr>
          <w:rFonts w:eastAsia="Calibri" w:cstheme="minorHAnsi"/>
          <w:color w:val="000000" w:themeColor="text1"/>
        </w:rPr>
        <w:t>that</w:t>
      </w:r>
      <w:r w:rsidR="009441FC" w:rsidRPr="0009257D">
        <w:rPr>
          <w:rFonts w:eastAsia="Calibri" w:cstheme="minorHAnsi"/>
          <w:color w:val="000000" w:themeColor="text1"/>
        </w:rPr>
        <w:t xml:space="preserve"> Evening Primrose</w:t>
      </w:r>
      <w:r w:rsidRPr="0009257D">
        <w:rPr>
          <w:rFonts w:eastAsia="Calibri" w:cstheme="minorHAnsi"/>
          <w:color w:val="000000" w:themeColor="text1"/>
        </w:rPr>
        <w:t xml:space="preserve"> </w:t>
      </w:r>
      <w:r w:rsidR="0072008D" w:rsidRPr="0009257D">
        <w:rPr>
          <w:rFonts w:eastAsia="Calibri" w:cstheme="minorHAnsi"/>
          <w:color w:val="000000" w:themeColor="text1"/>
        </w:rPr>
        <w:t>Oil (</w:t>
      </w:r>
      <w:proofErr w:type="spellStart"/>
      <w:r w:rsidR="0072008D" w:rsidRPr="0009257D">
        <w:rPr>
          <w:rFonts w:eastAsia="Calibri" w:cstheme="minorHAnsi"/>
          <w:color w:val="000000" w:themeColor="text1"/>
        </w:rPr>
        <w:t>E</w:t>
      </w:r>
      <w:r w:rsidR="008567BA">
        <w:rPr>
          <w:rFonts w:eastAsia="Calibri" w:cstheme="minorHAnsi"/>
          <w:color w:val="000000" w:themeColor="text1"/>
        </w:rPr>
        <w:t>v</w:t>
      </w:r>
      <w:r w:rsidR="0072008D" w:rsidRPr="0009257D">
        <w:rPr>
          <w:rFonts w:eastAsia="Calibri" w:cstheme="minorHAnsi"/>
          <w:color w:val="000000" w:themeColor="text1"/>
        </w:rPr>
        <w:t>PO</w:t>
      </w:r>
      <w:proofErr w:type="spellEnd"/>
      <w:r w:rsidR="0072008D" w:rsidRPr="0009257D">
        <w:rPr>
          <w:rFonts w:eastAsia="Calibri" w:cstheme="minorHAnsi"/>
          <w:color w:val="000000" w:themeColor="text1"/>
        </w:rPr>
        <w:t xml:space="preserve">) </w:t>
      </w:r>
      <w:r w:rsidR="00DD5074" w:rsidRPr="0009257D">
        <w:rPr>
          <w:rFonts w:eastAsia="Calibri" w:cstheme="minorHAnsi"/>
          <w:color w:val="000000" w:themeColor="text1"/>
        </w:rPr>
        <w:t>aid</w:t>
      </w:r>
      <w:r w:rsidR="00F07AA9" w:rsidRPr="0009257D">
        <w:rPr>
          <w:rFonts w:eastAsia="Calibri" w:cstheme="minorHAnsi"/>
          <w:color w:val="000000" w:themeColor="text1"/>
        </w:rPr>
        <w:t>s</w:t>
      </w:r>
      <w:r w:rsidR="00DD5074" w:rsidRPr="0009257D">
        <w:rPr>
          <w:rFonts w:eastAsia="Calibri" w:cstheme="minorHAnsi"/>
          <w:color w:val="000000" w:themeColor="text1"/>
        </w:rPr>
        <w:t xml:space="preserve"> in cervical ripenin</w:t>
      </w:r>
      <w:r w:rsidR="00F36DDA" w:rsidRPr="0009257D">
        <w:rPr>
          <w:rFonts w:eastAsia="Calibri" w:cstheme="minorHAnsi"/>
          <w:color w:val="000000" w:themeColor="text1"/>
        </w:rPr>
        <w:t>g</w:t>
      </w:r>
      <w:r w:rsidR="009441FC" w:rsidRPr="0009257D">
        <w:rPr>
          <w:rFonts w:eastAsia="Calibri" w:cstheme="minorHAnsi"/>
          <w:color w:val="000000" w:themeColor="text1"/>
        </w:rPr>
        <w:t>, resulting in significantly improved Bishop’s sc</w:t>
      </w:r>
      <w:r w:rsidR="00F36DDA" w:rsidRPr="0009257D">
        <w:rPr>
          <w:rFonts w:eastAsia="Calibri" w:cstheme="minorHAnsi"/>
          <w:color w:val="000000" w:themeColor="text1"/>
        </w:rPr>
        <w:t>ores</w:t>
      </w:r>
      <w:r w:rsidR="008143F9" w:rsidRPr="0009257D">
        <w:rPr>
          <w:rFonts w:eastAsia="Calibri" w:cstheme="minorHAnsi"/>
          <w:color w:val="000000" w:themeColor="text1"/>
        </w:rPr>
        <w:t>,</w:t>
      </w:r>
      <w:r w:rsidR="00F36DDA" w:rsidRPr="0009257D">
        <w:rPr>
          <w:rFonts w:eastAsia="Calibri" w:cstheme="minorHAnsi"/>
          <w:color w:val="000000" w:themeColor="text1"/>
        </w:rPr>
        <w:t xml:space="preserve"> reduced labour duration</w:t>
      </w:r>
      <w:r w:rsidR="008143F9" w:rsidRPr="0009257D">
        <w:rPr>
          <w:rFonts w:eastAsia="Calibri" w:cstheme="minorHAnsi"/>
          <w:color w:val="000000" w:themeColor="text1"/>
        </w:rPr>
        <w:t>,</w:t>
      </w:r>
      <w:r w:rsidR="00BF783D" w:rsidRPr="0009257D">
        <w:rPr>
          <w:rFonts w:eastAsia="Calibri" w:cstheme="minorHAnsi"/>
          <w:color w:val="000000" w:themeColor="text1"/>
        </w:rPr>
        <w:t xml:space="preserve"> </w:t>
      </w:r>
      <w:r w:rsidR="00B870A3" w:rsidRPr="0009257D">
        <w:rPr>
          <w:rFonts w:eastAsia="Calibri" w:cstheme="minorHAnsi"/>
          <w:color w:val="000000" w:themeColor="text1"/>
        </w:rPr>
        <w:t>fewer</w:t>
      </w:r>
      <w:r w:rsidR="00BF783D" w:rsidRPr="0009257D">
        <w:rPr>
          <w:rFonts w:eastAsia="Calibri" w:cstheme="minorHAnsi"/>
          <w:color w:val="000000" w:themeColor="text1"/>
        </w:rPr>
        <w:t xml:space="preserve"> caesareans and </w:t>
      </w:r>
      <w:r w:rsidR="00B870A3" w:rsidRPr="0009257D">
        <w:rPr>
          <w:rFonts w:eastAsia="Calibri" w:cstheme="minorHAnsi"/>
          <w:color w:val="000000" w:themeColor="text1"/>
        </w:rPr>
        <w:t xml:space="preserve">inductions using </w:t>
      </w:r>
      <w:proofErr w:type="spellStart"/>
      <w:r w:rsidR="00B870A3" w:rsidRPr="0009257D">
        <w:rPr>
          <w:rFonts w:eastAsia="Calibri" w:cstheme="minorHAnsi"/>
          <w:color w:val="000000" w:themeColor="text1"/>
        </w:rPr>
        <w:t>syntocinon</w:t>
      </w:r>
      <w:proofErr w:type="spellEnd"/>
      <w:r w:rsidR="00B870A3" w:rsidRPr="0009257D">
        <w:rPr>
          <w:rFonts w:eastAsia="Calibri" w:cstheme="minorHAnsi"/>
          <w:color w:val="000000" w:themeColor="text1"/>
        </w:rPr>
        <w:t>.</w:t>
      </w:r>
      <w:r w:rsidR="00437F1C" w:rsidRPr="0009257D">
        <w:rPr>
          <w:rFonts w:eastAsia="Calibri" w:cstheme="minorHAnsi"/>
          <w:color w:val="000000" w:themeColor="text1"/>
        </w:rPr>
        <w:t xml:space="preserve"> </w:t>
      </w:r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There are also no outpatient induction methods available in Australia. </w:t>
      </w:r>
      <w:proofErr w:type="spellStart"/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E</w:t>
      </w:r>
      <w:r w:rsidR="002A4C9E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v</w:t>
      </w:r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>PO</w:t>
      </w:r>
      <w:proofErr w:type="spellEnd"/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 could allow women control over </w:t>
      </w:r>
      <w:r w:rsidR="0050041F" w:rsidRPr="0009257D">
        <w:rPr>
          <w:rFonts w:cstheme="minorHAnsi"/>
          <w:color w:val="000000" w:themeColor="text1"/>
        </w:rPr>
        <w:t>their induction</w:t>
      </w:r>
      <w:r w:rsidR="0050041F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 and the ability to relax in their own homes during the latent phase of labour.</w:t>
      </w:r>
      <w:r w:rsidR="0050041F" w:rsidRPr="0009257D">
        <w:rPr>
          <w:rFonts w:cstheme="minorHAnsi"/>
          <w:color w:val="000000" w:themeColor="text1"/>
        </w:rPr>
        <w:t xml:space="preserve"> Australian research on </w:t>
      </w:r>
      <w:proofErr w:type="spellStart"/>
      <w:r w:rsidR="0050041F" w:rsidRPr="0009257D">
        <w:rPr>
          <w:rFonts w:cstheme="minorHAnsi"/>
          <w:color w:val="000000" w:themeColor="text1"/>
        </w:rPr>
        <w:t>E</w:t>
      </w:r>
      <w:r w:rsidR="008567BA">
        <w:rPr>
          <w:rFonts w:cstheme="minorHAnsi"/>
          <w:color w:val="000000" w:themeColor="text1"/>
        </w:rPr>
        <w:t>v</w:t>
      </w:r>
      <w:r w:rsidR="0050041F" w:rsidRPr="0009257D">
        <w:rPr>
          <w:rFonts w:cstheme="minorHAnsi"/>
          <w:color w:val="000000" w:themeColor="text1"/>
        </w:rPr>
        <w:t>PO’s</w:t>
      </w:r>
      <w:proofErr w:type="spellEnd"/>
      <w:r w:rsidR="0050041F" w:rsidRPr="0009257D">
        <w:rPr>
          <w:rFonts w:cstheme="minorHAnsi"/>
          <w:color w:val="000000" w:themeColor="text1"/>
        </w:rPr>
        <w:t xml:space="preserve"> effects is lacking. </w:t>
      </w:r>
    </w:p>
    <w:p w14:paraId="126537B1" w14:textId="2FDB6593" w:rsidR="004944B6" w:rsidRPr="0009257D" w:rsidRDefault="004944B6" w:rsidP="002437BC">
      <w:pPr>
        <w:spacing w:after="0" w:line="360" w:lineRule="auto"/>
        <w:ind w:firstLine="720"/>
        <w:jc w:val="both"/>
        <w:rPr>
          <w:rFonts w:eastAsia="Calibri" w:cstheme="minorHAnsi"/>
          <w:color w:val="000000" w:themeColor="text1"/>
        </w:rPr>
      </w:pPr>
      <w:r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The purpose of this </w:t>
      </w:r>
      <w:r w:rsidR="00FF24DE" w:rsidRPr="0009257D">
        <w:rPr>
          <w:rFonts w:eastAsia="Times New Roman" w:cstheme="minorHAnsi"/>
          <w:color w:val="000000" w:themeColor="text1"/>
          <w:kern w:val="0"/>
          <w:lang w:eastAsia="en-AU"/>
          <w14:ligatures w14:val="none"/>
        </w:rPr>
        <w:t xml:space="preserve">translational </w:t>
      </w:r>
      <w:r w:rsidRPr="0009257D">
        <w:rPr>
          <w:rFonts w:cstheme="minorHAnsi"/>
          <w:color w:val="000000" w:themeColor="text1"/>
        </w:rPr>
        <w:t xml:space="preserve">research project is </w:t>
      </w:r>
      <w:r w:rsidRPr="0009257D">
        <w:rPr>
          <w:rFonts w:eastAsia="Calibri" w:cstheme="minorHAnsi"/>
          <w:color w:val="000000" w:themeColor="text1"/>
        </w:rPr>
        <w:t xml:space="preserve">to examine the outcomes of using </w:t>
      </w:r>
      <w:proofErr w:type="spellStart"/>
      <w:r w:rsidR="0072008D" w:rsidRPr="0009257D">
        <w:rPr>
          <w:rFonts w:eastAsia="Calibri" w:cstheme="minorHAnsi"/>
          <w:color w:val="000000" w:themeColor="text1"/>
        </w:rPr>
        <w:t>E</w:t>
      </w:r>
      <w:r w:rsidR="008567BA">
        <w:rPr>
          <w:rFonts w:eastAsia="Calibri" w:cstheme="minorHAnsi"/>
          <w:color w:val="000000" w:themeColor="text1"/>
        </w:rPr>
        <w:t>v</w:t>
      </w:r>
      <w:r w:rsidR="0072008D" w:rsidRPr="0009257D">
        <w:rPr>
          <w:rFonts w:eastAsia="Calibri" w:cstheme="minorHAnsi"/>
          <w:color w:val="000000" w:themeColor="text1"/>
        </w:rPr>
        <w:t>PO</w:t>
      </w:r>
      <w:proofErr w:type="spellEnd"/>
      <w:r w:rsidR="0072008D" w:rsidRPr="0009257D">
        <w:rPr>
          <w:rFonts w:eastAsia="Calibri" w:cstheme="minorHAnsi"/>
          <w:color w:val="000000" w:themeColor="text1"/>
        </w:rPr>
        <w:t xml:space="preserve"> </w:t>
      </w:r>
      <w:r w:rsidR="00B1265C" w:rsidRPr="0009257D">
        <w:rPr>
          <w:rFonts w:eastAsia="Calibri" w:cstheme="minorHAnsi"/>
          <w:color w:val="000000" w:themeColor="text1"/>
        </w:rPr>
        <w:t>for</w:t>
      </w:r>
      <w:r w:rsidRPr="0009257D">
        <w:rPr>
          <w:rFonts w:eastAsia="Calibri" w:cstheme="minorHAnsi"/>
          <w:color w:val="000000" w:themeColor="text1"/>
        </w:rPr>
        <w:t xml:space="preserve"> cervical ripening among primiparous women</w:t>
      </w:r>
      <w:r w:rsidR="00FF24DE" w:rsidRPr="0009257D">
        <w:rPr>
          <w:rFonts w:eastAsia="Calibri" w:cstheme="minorHAnsi"/>
          <w:color w:val="000000" w:themeColor="text1"/>
        </w:rPr>
        <w:t xml:space="preserve"> with a view to altering current policy and practice.</w:t>
      </w:r>
    </w:p>
    <w:p w14:paraId="27152F4C" w14:textId="2115259E" w:rsidR="00A16FD8" w:rsidRPr="0009257D" w:rsidRDefault="0050041F" w:rsidP="002437BC">
      <w:pPr>
        <w:spacing w:after="0" w:line="360" w:lineRule="auto"/>
        <w:ind w:firstLine="720"/>
        <w:jc w:val="both"/>
        <w:rPr>
          <w:rFonts w:cstheme="minorHAnsi"/>
          <w:color w:val="000000" w:themeColor="text1"/>
        </w:rPr>
      </w:pPr>
      <w:r w:rsidRPr="0009257D">
        <w:rPr>
          <w:rFonts w:cstheme="minorHAnsi"/>
          <w:color w:val="000000" w:themeColor="text1"/>
        </w:rPr>
        <w:t>A</w:t>
      </w:r>
      <w:r w:rsidR="00B45736" w:rsidRPr="0009257D">
        <w:rPr>
          <w:rFonts w:cstheme="minorHAnsi"/>
          <w:color w:val="000000" w:themeColor="text1"/>
        </w:rPr>
        <w:t>n</w:t>
      </w:r>
      <w:r w:rsidR="00D70290" w:rsidRPr="0009257D">
        <w:rPr>
          <w:rFonts w:cstheme="minorHAnsi"/>
          <w:color w:val="000000" w:themeColor="text1"/>
        </w:rPr>
        <w:t xml:space="preserve"> </w:t>
      </w:r>
      <w:r w:rsidR="00267F35" w:rsidRPr="0009257D">
        <w:rPr>
          <w:rFonts w:cstheme="minorHAnsi"/>
          <w:color w:val="000000" w:themeColor="text1"/>
        </w:rPr>
        <w:t>ethics-approved</w:t>
      </w:r>
      <w:r w:rsidR="009A2782" w:rsidRPr="0009257D">
        <w:rPr>
          <w:rFonts w:cstheme="minorHAnsi"/>
          <w:color w:val="000000" w:themeColor="text1"/>
        </w:rPr>
        <w:t xml:space="preserve"> </w:t>
      </w:r>
      <w:r w:rsidR="00FF24DE" w:rsidRPr="0009257D">
        <w:rPr>
          <w:rFonts w:cstheme="minorHAnsi"/>
          <w:color w:val="000000" w:themeColor="text1"/>
        </w:rPr>
        <w:t xml:space="preserve">locally based </w:t>
      </w:r>
      <w:r w:rsidR="009A2782" w:rsidRPr="0009257D">
        <w:rPr>
          <w:rFonts w:cstheme="minorHAnsi"/>
          <w:color w:val="000000" w:themeColor="text1"/>
        </w:rPr>
        <w:t xml:space="preserve">double-blind randomised controlled trial </w:t>
      </w:r>
      <w:r w:rsidR="00C664E1" w:rsidRPr="0009257D">
        <w:rPr>
          <w:rFonts w:cstheme="minorHAnsi"/>
          <w:color w:val="000000" w:themeColor="text1"/>
        </w:rPr>
        <w:t xml:space="preserve">with </w:t>
      </w:r>
      <w:r w:rsidR="008143F9" w:rsidRPr="0009257D">
        <w:rPr>
          <w:rFonts w:cstheme="minorHAnsi"/>
          <w:color w:val="000000" w:themeColor="text1"/>
        </w:rPr>
        <w:t>a multifaceted approach</w:t>
      </w:r>
      <w:r w:rsidR="00C664E1" w:rsidRPr="0009257D">
        <w:rPr>
          <w:rFonts w:cstheme="minorHAnsi"/>
          <w:color w:val="000000" w:themeColor="text1"/>
        </w:rPr>
        <w:t xml:space="preserve"> </w:t>
      </w:r>
      <w:r w:rsidRPr="0009257D">
        <w:rPr>
          <w:rFonts w:cstheme="minorHAnsi"/>
          <w:color w:val="000000" w:themeColor="text1"/>
        </w:rPr>
        <w:t xml:space="preserve">will </w:t>
      </w:r>
      <w:r w:rsidR="009A2782" w:rsidRPr="0009257D">
        <w:rPr>
          <w:rFonts w:cstheme="minorHAnsi"/>
          <w:color w:val="000000" w:themeColor="text1"/>
        </w:rPr>
        <w:t xml:space="preserve">evaluate the effects of </w:t>
      </w:r>
      <w:proofErr w:type="spellStart"/>
      <w:r w:rsidR="009A2782" w:rsidRPr="0009257D">
        <w:rPr>
          <w:rFonts w:cstheme="minorHAnsi"/>
          <w:color w:val="000000" w:themeColor="text1"/>
        </w:rPr>
        <w:t>E</w:t>
      </w:r>
      <w:r w:rsidR="008567BA">
        <w:rPr>
          <w:rFonts w:cstheme="minorHAnsi"/>
          <w:color w:val="000000" w:themeColor="text1"/>
        </w:rPr>
        <w:t>v</w:t>
      </w:r>
      <w:r w:rsidR="009A2782" w:rsidRPr="0009257D">
        <w:rPr>
          <w:rFonts w:cstheme="minorHAnsi"/>
          <w:color w:val="000000" w:themeColor="text1"/>
        </w:rPr>
        <w:t>PO</w:t>
      </w:r>
      <w:proofErr w:type="spellEnd"/>
      <w:r w:rsidR="009A2782" w:rsidRPr="0009257D">
        <w:rPr>
          <w:rFonts w:cstheme="minorHAnsi"/>
          <w:color w:val="000000" w:themeColor="text1"/>
        </w:rPr>
        <w:t xml:space="preserve"> on cervical ripening of </w:t>
      </w:r>
      <w:r w:rsidR="008A512C">
        <w:rPr>
          <w:rFonts w:cstheme="minorHAnsi"/>
          <w:color w:val="000000" w:themeColor="text1"/>
        </w:rPr>
        <w:t>low-risk</w:t>
      </w:r>
      <w:r w:rsidRPr="0009257D">
        <w:rPr>
          <w:rFonts w:cstheme="minorHAnsi"/>
          <w:color w:val="000000" w:themeColor="text1"/>
        </w:rPr>
        <w:t xml:space="preserve"> primiparous women</w:t>
      </w:r>
      <w:r w:rsidR="009A2782" w:rsidRPr="0009257D">
        <w:rPr>
          <w:rFonts w:cstheme="minorHAnsi"/>
          <w:color w:val="000000" w:themeColor="text1"/>
        </w:rPr>
        <w:t xml:space="preserve"> at term. </w:t>
      </w:r>
      <w:r w:rsidR="00121351" w:rsidRPr="0009257D">
        <w:rPr>
          <w:rFonts w:eastAsia="Calibri" w:cstheme="minorHAnsi"/>
          <w:color w:val="000000" w:themeColor="text1"/>
        </w:rPr>
        <w:t>C</w:t>
      </w:r>
      <w:r w:rsidR="00A16FD8" w:rsidRPr="0009257D">
        <w:rPr>
          <w:rFonts w:eastAsia="Calibri" w:cstheme="minorHAnsi"/>
          <w:color w:val="000000" w:themeColor="text1"/>
        </w:rPr>
        <w:t>lear exclusion criteria</w:t>
      </w:r>
      <w:r w:rsidR="00D00B87" w:rsidRPr="0009257D">
        <w:rPr>
          <w:rFonts w:eastAsia="Calibri" w:cstheme="minorHAnsi"/>
          <w:color w:val="000000" w:themeColor="text1"/>
        </w:rPr>
        <w:t xml:space="preserve"> </w:t>
      </w:r>
      <w:r w:rsidR="008A512C">
        <w:rPr>
          <w:rFonts w:eastAsia="Calibri" w:cstheme="minorHAnsi"/>
          <w:color w:val="000000" w:themeColor="text1"/>
        </w:rPr>
        <w:t xml:space="preserve">will </w:t>
      </w:r>
      <w:r w:rsidR="008143F9" w:rsidRPr="0009257D">
        <w:rPr>
          <w:rFonts w:eastAsia="Calibri" w:cstheme="minorHAnsi"/>
          <w:color w:val="000000" w:themeColor="text1"/>
        </w:rPr>
        <w:t>ensure patient safety</w:t>
      </w:r>
      <w:r w:rsidR="00BF601B" w:rsidRPr="0009257D">
        <w:rPr>
          <w:rFonts w:eastAsia="Calibri" w:cstheme="minorHAnsi"/>
          <w:color w:val="000000" w:themeColor="text1"/>
        </w:rPr>
        <w:t>.</w:t>
      </w:r>
      <w:r w:rsidRPr="0009257D">
        <w:rPr>
          <w:rFonts w:eastAsia="Calibri" w:cstheme="minorHAnsi"/>
          <w:color w:val="000000" w:themeColor="text1"/>
        </w:rPr>
        <w:t xml:space="preserve"> Maternal and neonatal outcomes will </w:t>
      </w:r>
      <w:r w:rsidR="00FF24DE" w:rsidRPr="0009257D">
        <w:rPr>
          <w:rFonts w:eastAsia="Calibri" w:cstheme="minorHAnsi"/>
          <w:color w:val="000000" w:themeColor="text1"/>
        </w:rPr>
        <w:t>be monitored.</w:t>
      </w:r>
      <w:r w:rsidR="0093515F" w:rsidRPr="0009257D">
        <w:rPr>
          <w:rFonts w:cstheme="minorHAnsi"/>
          <w:color w:val="000000" w:themeColor="text1"/>
        </w:rPr>
        <w:t xml:space="preserve"> </w:t>
      </w:r>
      <w:r w:rsidRPr="0009257D">
        <w:rPr>
          <w:rFonts w:cstheme="minorHAnsi"/>
          <w:color w:val="000000" w:themeColor="text1"/>
        </w:rPr>
        <w:t>Potential b</w:t>
      </w:r>
      <w:r w:rsidR="0093515F" w:rsidRPr="0009257D">
        <w:rPr>
          <w:rFonts w:cstheme="minorHAnsi"/>
          <w:color w:val="000000" w:themeColor="text1"/>
        </w:rPr>
        <w:t>enefits include reduced hospital admission times, decreased hospital overheads</w:t>
      </w:r>
      <w:r w:rsidRPr="0009257D">
        <w:rPr>
          <w:rFonts w:cstheme="minorHAnsi"/>
          <w:color w:val="000000" w:themeColor="text1"/>
        </w:rPr>
        <w:t xml:space="preserve">, </w:t>
      </w:r>
      <w:r w:rsidR="0093515F" w:rsidRPr="0009257D">
        <w:rPr>
          <w:rFonts w:cstheme="minorHAnsi"/>
          <w:color w:val="000000" w:themeColor="text1"/>
        </w:rPr>
        <w:t>improved birth outcomes</w:t>
      </w:r>
      <w:r w:rsidRPr="0009257D">
        <w:rPr>
          <w:rFonts w:cstheme="minorHAnsi"/>
          <w:color w:val="000000" w:themeColor="text1"/>
        </w:rPr>
        <w:t xml:space="preserve"> and </w:t>
      </w:r>
      <w:r w:rsidR="00FF24DE" w:rsidRPr="0009257D">
        <w:rPr>
          <w:rFonts w:cstheme="minorHAnsi"/>
          <w:color w:val="000000" w:themeColor="text1"/>
        </w:rPr>
        <w:t xml:space="preserve">maternal </w:t>
      </w:r>
      <w:r w:rsidRPr="0009257D">
        <w:rPr>
          <w:rFonts w:cstheme="minorHAnsi"/>
          <w:color w:val="000000" w:themeColor="text1"/>
        </w:rPr>
        <w:t>satisfaction with care</w:t>
      </w:r>
      <w:r w:rsidR="0093515F" w:rsidRPr="0009257D">
        <w:rPr>
          <w:rFonts w:cstheme="minorHAnsi"/>
          <w:color w:val="000000" w:themeColor="text1"/>
        </w:rPr>
        <w:t>.</w:t>
      </w:r>
    </w:p>
    <w:p w14:paraId="3A872233" w14:textId="2D3FFAA3" w:rsidR="005F3AE4" w:rsidRPr="0009257D" w:rsidRDefault="001C6562" w:rsidP="002437BC">
      <w:pPr>
        <w:spacing w:after="0" w:line="360" w:lineRule="auto"/>
        <w:ind w:firstLine="720"/>
        <w:jc w:val="both"/>
        <w:rPr>
          <w:rFonts w:cstheme="minorHAnsi"/>
          <w:color w:val="000000" w:themeColor="text1"/>
        </w:rPr>
      </w:pPr>
      <w:r w:rsidRPr="0009257D">
        <w:rPr>
          <w:rFonts w:cstheme="minorHAnsi"/>
          <w:color w:val="000000" w:themeColor="text1"/>
        </w:rPr>
        <w:t>Th</w:t>
      </w:r>
      <w:r w:rsidR="00FF24DE" w:rsidRPr="0009257D">
        <w:rPr>
          <w:rFonts w:cstheme="minorHAnsi"/>
          <w:color w:val="000000" w:themeColor="text1"/>
        </w:rPr>
        <w:t xml:space="preserve">e </w:t>
      </w:r>
      <w:r w:rsidR="003A2B4B" w:rsidRPr="0009257D">
        <w:rPr>
          <w:rFonts w:cstheme="minorHAnsi"/>
          <w:color w:val="000000" w:themeColor="text1"/>
        </w:rPr>
        <w:t>trial</w:t>
      </w:r>
      <w:r w:rsidR="00FF24DE" w:rsidRPr="0009257D">
        <w:rPr>
          <w:rFonts w:cstheme="minorHAnsi"/>
          <w:color w:val="000000" w:themeColor="text1"/>
        </w:rPr>
        <w:t>’s findings will</w:t>
      </w:r>
      <w:r w:rsidR="003A2B4B" w:rsidRPr="0009257D">
        <w:rPr>
          <w:rFonts w:cstheme="minorHAnsi"/>
          <w:color w:val="000000" w:themeColor="text1"/>
        </w:rPr>
        <w:t xml:space="preserve"> </w:t>
      </w:r>
      <w:r w:rsidR="00A47A2A" w:rsidRPr="0009257D">
        <w:rPr>
          <w:rFonts w:eastAsia="Calibri" w:cstheme="minorHAnsi"/>
          <w:color w:val="000000" w:themeColor="text1"/>
        </w:rPr>
        <w:t xml:space="preserve">inform local policy </w:t>
      </w:r>
      <w:r w:rsidR="00FF24DE" w:rsidRPr="0009257D">
        <w:rPr>
          <w:rFonts w:cstheme="minorHAnsi"/>
          <w:color w:val="000000" w:themeColor="text1"/>
        </w:rPr>
        <w:t xml:space="preserve">and </w:t>
      </w:r>
      <w:r w:rsidRPr="0009257D">
        <w:rPr>
          <w:rFonts w:cstheme="minorHAnsi"/>
          <w:color w:val="000000" w:themeColor="text1"/>
        </w:rPr>
        <w:t xml:space="preserve">create </w:t>
      </w:r>
      <w:r w:rsidR="00FF24DE" w:rsidRPr="0009257D">
        <w:rPr>
          <w:rFonts w:cstheme="minorHAnsi"/>
          <w:color w:val="000000" w:themeColor="text1"/>
        </w:rPr>
        <w:t xml:space="preserve">opportunities for future </w:t>
      </w:r>
      <w:r w:rsidR="008143F9" w:rsidRPr="0009257D">
        <w:rPr>
          <w:rFonts w:cstheme="minorHAnsi"/>
          <w:color w:val="000000" w:themeColor="text1"/>
        </w:rPr>
        <w:t>evidence-based research</w:t>
      </w:r>
      <w:r w:rsidR="008A4350" w:rsidRPr="0009257D">
        <w:rPr>
          <w:rFonts w:cstheme="minorHAnsi"/>
          <w:color w:val="000000" w:themeColor="text1"/>
        </w:rPr>
        <w:t xml:space="preserve"> </w:t>
      </w:r>
      <w:r w:rsidR="00FF24DE" w:rsidRPr="0009257D">
        <w:rPr>
          <w:rFonts w:cstheme="minorHAnsi"/>
          <w:color w:val="000000" w:themeColor="text1"/>
        </w:rPr>
        <w:t>opportunities.</w:t>
      </w:r>
      <w:bookmarkStart w:id="0" w:name="_Toc133080409"/>
      <w:r w:rsidR="00B1265C" w:rsidRPr="0009257D">
        <w:rPr>
          <w:rFonts w:cstheme="minorHAnsi"/>
          <w:color w:val="000000" w:themeColor="text1"/>
        </w:rPr>
        <w:t xml:space="preserve"> </w:t>
      </w:r>
      <w:r w:rsidR="00E341F4" w:rsidRPr="0009257D">
        <w:rPr>
          <w:rFonts w:cstheme="minorHAnsi"/>
          <w:color w:val="000000" w:themeColor="text1"/>
        </w:rPr>
        <w:t>In a maternity model that puts timelines on gestation</w:t>
      </w:r>
      <w:r w:rsidR="00E105B9">
        <w:rPr>
          <w:rFonts w:cstheme="minorHAnsi"/>
          <w:color w:val="000000" w:themeColor="text1"/>
        </w:rPr>
        <w:t>,</w:t>
      </w:r>
      <w:r w:rsidR="00E341F4" w:rsidRPr="0009257D">
        <w:rPr>
          <w:rFonts w:cstheme="minorHAnsi"/>
          <w:color w:val="000000" w:themeColor="text1"/>
        </w:rPr>
        <w:t xml:space="preserve"> and with </w:t>
      </w:r>
      <w:r w:rsidR="005C5F1A" w:rsidRPr="0009257D">
        <w:rPr>
          <w:rFonts w:cstheme="minorHAnsi"/>
          <w:color w:val="000000" w:themeColor="text1"/>
        </w:rPr>
        <w:t>increasing</w:t>
      </w:r>
      <w:r w:rsidR="00E341F4" w:rsidRPr="0009257D">
        <w:rPr>
          <w:rFonts w:cstheme="minorHAnsi"/>
          <w:color w:val="000000" w:themeColor="text1"/>
        </w:rPr>
        <w:t xml:space="preserve"> IOL rates, </w:t>
      </w:r>
      <w:proofErr w:type="spellStart"/>
      <w:r w:rsidR="00E341F4" w:rsidRPr="0009257D">
        <w:rPr>
          <w:rFonts w:cstheme="minorHAnsi"/>
          <w:color w:val="000000" w:themeColor="text1"/>
        </w:rPr>
        <w:t>E</w:t>
      </w:r>
      <w:r w:rsidR="00CE2521">
        <w:rPr>
          <w:rFonts w:cstheme="minorHAnsi"/>
          <w:color w:val="000000" w:themeColor="text1"/>
        </w:rPr>
        <w:t>v</w:t>
      </w:r>
      <w:r w:rsidR="00E341F4" w:rsidRPr="0009257D">
        <w:rPr>
          <w:rFonts w:cstheme="minorHAnsi"/>
          <w:color w:val="000000" w:themeColor="text1"/>
        </w:rPr>
        <w:t>PO</w:t>
      </w:r>
      <w:proofErr w:type="spellEnd"/>
      <w:r w:rsidR="00E341F4" w:rsidRPr="0009257D">
        <w:rPr>
          <w:rFonts w:cstheme="minorHAnsi"/>
          <w:color w:val="000000" w:themeColor="text1"/>
        </w:rPr>
        <w:t xml:space="preserve"> may </w:t>
      </w:r>
      <w:r w:rsidR="005C5F1A" w:rsidRPr="0009257D">
        <w:rPr>
          <w:rFonts w:cstheme="minorHAnsi"/>
          <w:color w:val="000000" w:themeColor="text1"/>
        </w:rPr>
        <w:t>be an effective, safe</w:t>
      </w:r>
      <w:r w:rsidR="00FF24DE" w:rsidRPr="0009257D">
        <w:rPr>
          <w:rFonts w:cstheme="minorHAnsi"/>
          <w:color w:val="000000" w:themeColor="text1"/>
        </w:rPr>
        <w:t>,</w:t>
      </w:r>
      <w:r w:rsidR="005C5F1A" w:rsidRPr="0009257D">
        <w:rPr>
          <w:rFonts w:cstheme="minorHAnsi"/>
          <w:color w:val="000000" w:themeColor="text1"/>
        </w:rPr>
        <w:t xml:space="preserve"> and affordable method to achieve cervical ripening prior to birth.</w:t>
      </w:r>
      <w:r w:rsidR="005F3AE4" w:rsidRPr="0009257D">
        <w:rPr>
          <w:rFonts w:eastAsia="Times New Roman" w:cstheme="minorHAnsi"/>
          <w:color w:val="000000" w:themeColor="text1"/>
        </w:rPr>
        <w:br w:type="page"/>
      </w:r>
    </w:p>
    <w:p w14:paraId="28DD148E" w14:textId="464E079E" w:rsidR="006161B7" w:rsidRPr="005B0858" w:rsidRDefault="006161B7" w:rsidP="00F040A5">
      <w:pPr>
        <w:spacing w:after="0" w:line="240" w:lineRule="auto"/>
        <w:rPr>
          <w:b/>
          <w:bCs/>
          <w:color w:val="000000" w:themeColor="text1"/>
        </w:rPr>
      </w:pPr>
      <w:r w:rsidRPr="005B0858">
        <w:rPr>
          <w:b/>
          <w:bCs/>
          <w:color w:val="000000" w:themeColor="text1"/>
        </w:rPr>
        <w:lastRenderedPageBreak/>
        <w:t>References</w:t>
      </w:r>
      <w:bookmarkEnd w:id="0"/>
    </w:p>
    <w:p w14:paraId="446A57F0" w14:textId="634006FB" w:rsidR="006161B7" w:rsidRPr="005B0858" w:rsidRDefault="006161B7" w:rsidP="00F040A5">
      <w:pPr>
        <w:spacing w:after="0" w:line="240" w:lineRule="auto"/>
        <w:ind w:left="357" w:hanging="357"/>
        <w:rPr>
          <w:rStyle w:val="Hyperlink"/>
          <w:rFonts w:eastAsia="Calibri" w:cstheme="minorHAnsi"/>
          <w:color w:val="000000" w:themeColor="text1"/>
        </w:rPr>
      </w:pPr>
      <w:bookmarkStart w:id="1" w:name="_Hlk131270663"/>
      <w:r w:rsidRPr="005B0858">
        <w:rPr>
          <w:rFonts w:eastAsia="Calibri" w:cstheme="minorHAnsi"/>
          <w:color w:val="000000" w:themeColor="text1"/>
        </w:rPr>
        <w:t>AIHW. (202</w:t>
      </w:r>
      <w:r w:rsidR="00FA58D2" w:rsidRPr="005B0858">
        <w:rPr>
          <w:rFonts w:eastAsia="Calibri" w:cstheme="minorHAnsi"/>
          <w:color w:val="000000" w:themeColor="text1"/>
        </w:rPr>
        <w:t>3</w:t>
      </w:r>
      <w:r w:rsidRPr="005B0858">
        <w:rPr>
          <w:rFonts w:eastAsia="Calibri" w:cstheme="minorHAnsi"/>
          <w:color w:val="000000" w:themeColor="text1"/>
        </w:rPr>
        <w:t>). Australia’s mothers and babies 20</w:t>
      </w:r>
      <w:r w:rsidR="00562513" w:rsidRPr="005B0858">
        <w:rPr>
          <w:rFonts w:eastAsia="Calibri" w:cstheme="minorHAnsi"/>
          <w:color w:val="000000" w:themeColor="text1"/>
        </w:rPr>
        <w:t>20</w:t>
      </w:r>
      <w:r w:rsidRPr="005B0858">
        <w:rPr>
          <w:rFonts w:eastAsia="Calibri" w:cstheme="minorHAnsi"/>
          <w:color w:val="000000" w:themeColor="text1"/>
        </w:rPr>
        <w:t xml:space="preserve">: in brief. </w:t>
      </w:r>
      <w:r w:rsidRPr="005B0858">
        <w:rPr>
          <w:rFonts w:eastAsia="Calibri" w:cstheme="minorHAnsi"/>
          <w:i/>
          <w:iCs/>
          <w:color w:val="000000" w:themeColor="text1"/>
        </w:rPr>
        <w:t>Canberra: Australian Institute of Health and Welfare</w:t>
      </w:r>
      <w:r w:rsidRPr="005B0858">
        <w:rPr>
          <w:rFonts w:eastAsia="Calibri" w:cstheme="minorHAnsi"/>
          <w:color w:val="000000" w:themeColor="text1"/>
        </w:rPr>
        <w:t xml:space="preserve">. </w:t>
      </w:r>
      <w:hyperlink r:id="rId8" w:history="1">
        <w:r w:rsidR="00562513" w:rsidRPr="00F154FC">
          <w:rPr>
            <w:rStyle w:val="Hyperlink"/>
            <w:rFonts w:eastAsia="Calibri" w:cstheme="minorHAnsi"/>
            <w:color w:val="0070C0"/>
          </w:rPr>
          <w:t>https://www.aihw.gov.au/getmedia/ca397947-4aaf-441e-87f0-4350ea380438/Australia-s-mothers-and-babies.pdf.aspx?inline=true</w:t>
        </w:r>
      </w:hyperlink>
    </w:p>
    <w:p w14:paraId="7F0B9A4E" w14:textId="3F161A44" w:rsidR="00777BBB" w:rsidRPr="00F154FC" w:rsidRDefault="00777BBB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r w:rsidRPr="005B0858">
        <w:rPr>
          <w:rFonts w:eastAsia="Calibri" w:cstheme="minorHAnsi"/>
          <w:color w:val="000000" w:themeColor="text1"/>
        </w:rPr>
        <w:t xml:space="preserve">AIHW. (2023). </w:t>
      </w:r>
      <w:r w:rsidR="00146AAC" w:rsidRPr="005B0858">
        <w:rPr>
          <w:rFonts w:eastAsia="Calibri" w:cstheme="minorHAnsi"/>
          <w:color w:val="000000" w:themeColor="text1"/>
        </w:rPr>
        <w:t>National Core Maternity Indicators</w:t>
      </w:r>
      <w:r w:rsidRPr="005B0858">
        <w:rPr>
          <w:rFonts w:eastAsia="Calibri" w:cstheme="minorHAnsi"/>
          <w:color w:val="000000" w:themeColor="text1"/>
        </w:rPr>
        <w:t xml:space="preserve">. </w:t>
      </w:r>
      <w:r w:rsidRPr="005B0858">
        <w:rPr>
          <w:rFonts w:eastAsia="Calibri" w:cstheme="minorHAnsi"/>
          <w:i/>
          <w:iCs/>
          <w:color w:val="000000" w:themeColor="text1"/>
        </w:rPr>
        <w:t>Canberra: Australian Institute of Health and Welfare</w:t>
      </w:r>
      <w:r w:rsidRPr="005B0858">
        <w:rPr>
          <w:rFonts w:eastAsia="Calibri" w:cstheme="minorHAnsi"/>
          <w:color w:val="000000" w:themeColor="text1"/>
        </w:rPr>
        <w:t>.</w:t>
      </w:r>
      <w:r w:rsidR="00146AAC" w:rsidRPr="005B0858">
        <w:rPr>
          <w:rFonts w:eastAsia="Calibri" w:cstheme="minorHAnsi"/>
          <w:color w:val="000000" w:themeColor="text1"/>
        </w:rPr>
        <w:t xml:space="preserve"> </w:t>
      </w:r>
      <w:hyperlink r:id="rId9" w:history="1">
        <w:r w:rsidR="00146AAC" w:rsidRPr="00F154FC">
          <w:rPr>
            <w:rStyle w:val="Hyperlink"/>
            <w:rFonts w:eastAsia="Calibri" w:cstheme="minorHAnsi"/>
            <w:color w:val="0070C0"/>
          </w:rPr>
          <w:t>https://www.aihw.gov.au/reports/per/095/ncmi-data-visualisations/contents/labour-birth/b1</w:t>
        </w:r>
      </w:hyperlink>
    </w:p>
    <w:bookmarkEnd w:id="1"/>
    <w:p w14:paraId="3EBC6F8C" w14:textId="77777777" w:rsidR="006161B7" w:rsidRPr="005B0858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Azad, A., </w:t>
      </w:r>
      <w:proofErr w:type="spellStart"/>
      <w:r w:rsidRPr="005B0858">
        <w:rPr>
          <w:rFonts w:eastAsia="Calibri" w:cstheme="minorHAnsi"/>
          <w:color w:val="000000" w:themeColor="text1"/>
        </w:rPr>
        <w:t>Pourtaheri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Darsareh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F., </w:t>
      </w:r>
      <w:proofErr w:type="spellStart"/>
      <w:r w:rsidRPr="005B0858">
        <w:rPr>
          <w:rFonts w:eastAsia="Calibri" w:cstheme="minorHAnsi"/>
          <w:color w:val="000000" w:themeColor="text1"/>
        </w:rPr>
        <w:t>Heidari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S., &amp; </w:t>
      </w:r>
      <w:proofErr w:type="spellStart"/>
      <w:r w:rsidRPr="005B0858">
        <w:rPr>
          <w:rFonts w:eastAsia="Calibri" w:cstheme="minorHAnsi"/>
          <w:color w:val="000000" w:themeColor="text1"/>
        </w:rPr>
        <w:t>Mehrnoush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V. (2022). Evening primrose oil for cervical ripening prior to </w:t>
      </w:r>
      <w:proofErr w:type="spellStart"/>
      <w:r w:rsidRPr="005B0858">
        <w:rPr>
          <w:rFonts w:eastAsia="Calibri" w:cstheme="minorHAnsi"/>
          <w:color w:val="000000" w:themeColor="text1"/>
        </w:rPr>
        <w:t>labor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 induction in post-term pregnancies: A randomized controlled trial. </w:t>
      </w:r>
      <w:r w:rsidRPr="005B0858">
        <w:rPr>
          <w:rFonts w:eastAsia="Calibri" w:cstheme="minorHAnsi"/>
          <w:i/>
          <w:iCs/>
          <w:color w:val="000000" w:themeColor="text1"/>
        </w:rPr>
        <w:t>European Journal of Integrative Medicine, Volume 51</w:t>
      </w:r>
      <w:r w:rsidRPr="005B0858">
        <w:rPr>
          <w:rFonts w:eastAsia="Calibri" w:cstheme="minorHAnsi"/>
          <w:color w:val="000000" w:themeColor="text1"/>
        </w:rPr>
        <w:t xml:space="preserve">, ISSN 1876-3820, </w:t>
      </w:r>
      <w:hyperlink r:id="rId10" w:history="1">
        <w:r w:rsidRPr="00F154FC">
          <w:rPr>
            <w:rFonts w:eastAsia="Calibri" w:cstheme="minorHAnsi"/>
            <w:color w:val="0070C0"/>
            <w:u w:val="single"/>
          </w:rPr>
          <w:t>https://doi.org/10.1016/j.eujim.2022.102123</w:t>
        </w:r>
      </w:hyperlink>
    </w:p>
    <w:p w14:paraId="10189793" w14:textId="5C16CD87" w:rsidR="00675F33" w:rsidRPr="005B0858" w:rsidRDefault="00675F33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Canberra Hospital and Health Services. (2018). Induction of labour. Clinical guideline. </w:t>
      </w:r>
      <w:r w:rsidRPr="005B0858">
        <w:rPr>
          <w:rFonts w:eastAsia="Calibri" w:cstheme="minorHAnsi"/>
          <w:i/>
          <w:iCs/>
          <w:color w:val="000000" w:themeColor="text1"/>
        </w:rPr>
        <w:t>ACT: ACT Government Health</w:t>
      </w:r>
      <w:r w:rsidRPr="005B0858">
        <w:rPr>
          <w:rFonts w:eastAsia="Calibri" w:cstheme="minorHAnsi"/>
          <w:color w:val="000000" w:themeColor="text1"/>
        </w:rPr>
        <w:t>.</w:t>
      </w:r>
      <w:r w:rsidR="005113A4" w:rsidRPr="005B0858">
        <w:rPr>
          <w:color w:val="000000" w:themeColor="text1"/>
        </w:rPr>
        <w:t xml:space="preserve"> </w:t>
      </w:r>
      <w:hyperlink r:id="rId11" w:history="1">
        <w:r w:rsidR="005113A4" w:rsidRPr="00F154FC">
          <w:rPr>
            <w:rStyle w:val="Hyperlink"/>
            <w:rFonts w:eastAsia="Calibri" w:cstheme="minorHAnsi"/>
            <w:color w:val="0070C0"/>
          </w:rPr>
          <w:t>https://www.health.act.gov.au/sites/default/files/2020-09/Induction%20of%20Labour.pdf</w:t>
        </w:r>
      </w:hyperlink>
    </w:p>
    <w:p w14:paraId="5E103423" w14:textId="7F87997F" w:rsidR="006161B7" w:rsidRPr="00F154FC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r w:rsidRPr="005B0858">
        <w:rPr>
          <w:rFonts w:eastAsia="Calibri" w:cstheme="minorHAnsi"/>
          <w:color w:val="000000" w:themeColor="text1"/>
        </w:rPr>
        <w:t xml:space="preserve">Chaudhry, Z., Fischer, J., &amp; </w:t>
      </w:r>
      <w:proofErr w:type="spellStart"/>
      <w:r w:rsidRPr="005B0858">
        <w:rPr>
          <w:rFonts w:eastAsia="Calibri" w:cstheme="minorHAnsi"/>
          <w:color w:val="000000" w:themeColor="text1"/>
        </w:rPr>
        <w:t>Schaffir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J. (2011). Women's use of nonprescribed methods to induce </w:t>
      </w:r>
      <w:proofErr w:type="spellStart"/>
      <w:r w:rsidRPr="005B0858">
        <w:rPr>
          <w:rFonts w:eastAsia="Calibri" w:cstheme="minorHAnsi"/>
          <w:color w:val="000000" w:themeColor="text1"/>
        </w:rPr>
        <w:t>labor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: a brief report. </w:t>
      </w:r>
      <w:r w:rsidRPr="005B0858">
        <w:rPr>
          <w:rFonts w:eastAsia="Calibri" w:cstheme="minorHAnsi"/>
          <w:i/>
          <w:iCs/>
          <w:color w:val="000000" w:themeColor="text1"/>
        </w:rPr>
        <w:t>Birth (Berkeley, Calif.), 38</w:t>
      </w:r>
      <w:r w:rsidRPr="005B0858">
        <w:rPr>
          <w:rFonts w:eastAsia="Calibri" w:cstheme="minorHAnsi"/>
          <w:color w:val="000000" w:themeColor="text1"/>
        </w:rPr>
        <w:t xml:space="preserve">(2), 168–171. </w:t>
      </w:r>
      <w:hyperlink r:id="rId12" w:history="1">
        <w:r w:rsidRPr="00F154FC">
          <w:rPr>
            <w:rFonts w:eastAsia="Calibri" w:cstheme="minorHAnsi"/>
            <w:color w:val="0070C0"/>
            <w:u w:val="single"/>
          </w:rPr>
          <w:t>https://doi.org/10.1111/j.1523-536X.2010.00465.x</w:t>
        </w:r>
      </w:hyperlink>
    </w:p>
    <w:p w14:paraId="2EACFA3C" w14:textId="77777777" w:rsidR="006161B7" w:rsidRPr="005B0858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Dahlen, H. G., Thornton, C., Downe, S., de </w:t>
      </w:r>
      <w:proofErr w:type="spellStart"/>
      <w:r w:rsidRPr="005B0858">
        <w:rPr>
          <w:rFonts w:eastAsia="Calibri" w:cstheme="minorHAnsi"/>
          <w:color w:val="000000" w:themeColor="text1"/>
        </w:rPr>
        <w:t>Jonge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A., </w:t>
      </w:r>
      <w:proofErr w:type="spellStart"/>
      <w:r w:rsidRPr="005B0858">
        <w:rPr>
          <w:rFonts w:eastAsia="Calibri" w:cstheme="minorHAnsi"/>
          <w:color w:val="000000" w:themeColor="text1"/>
        </w:rPr>
        <w:t>Seijmonsbergen-Schermers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A., Tracy, S., Tracy, M., </w:t>
      </w:r>
      <w:proofErr w:type="spellStart"/>
      <w:r w:rsidRPr="005B0858">
        <w:rPr>
          <w:rFonts w:eastAsia="Calibri" w:cstheme="minorHAnsi"/>
          <w:color w:val="000000" w:themeColor="text1"/>
        </w:rPr>
        <w:t>Bisits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A., &amp; Peters, L. (2021). Intrapartum interventions and outcomes for women and children following induction of labour at term in uncomplicated pregnancies: a 16-year population-based linked data study. </w:t>
      </w:r>
      <w:r w:rsidRPr="005B0858">
        <w:rPr>
          <w:rFonts w:eastAsia="Calibri" w:cstheme="minorHAnsi"/>
          <w:i/>
          <w:iCs/>
          <w:color w:val="000000" w:themeColor="text1"/>
        </w:rPr>
        <w:t>BMJ open, 11</w:t>
      </w:r>
      <w:r w:rsidRPr="005B0858">
        <w:rPr>
          <w:rFonts w:eastAsia="Calibri" w:cstheme="minorHAnsi"/>
          <w:color w:val="000000" w:themeColor="text1"/>
        </w:rPr>
        <w:t xml:space="preserve">(6), e047040. </w:t>
      </w:r>
      <w:hyperlink r:id="rId13" w:history="1">
        <w:r w:rsidRPr="00F154FC">
          <w:rPr>
            <w:rFonts w:eastAsia="Calibri" w:cstheme="minorHAnsi"/>
            <w:color w:val="0070C0"/>
            <w:u w:val="single"/>
          </w:rPr>
          <w:t>https://doi.org/10.1136/bmjopen-2020-047040</w:t>
        </w:r>
      </w:hyperlink>
    </w:p>
    <w:p w14:paraId="10DA06BD" w14:textId="2C023CDC" w:rsidR="000837DD" w:rsidRPr="005B0858" w:rsidRDefault="000837DD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Diansuy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N. N. and Aguilar, A. S. (2017). The effectiveness of evening primrose oil gel capsule as a cervical ripening agent during </w:t>
      </w:r>
      <w:proofErr w:type="spellStart"/>
      <w:r w:rsidRPr="005B0858">
        <w:rPr>
          <w:rFonts w:eastAsia="Calibri" w:cstheme="minorHAnsi"/>
          <w:color w:val="000000" w:themeColor="text1"/>
        </w:rPr>
        <w:t>labor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 induction as measured by bishop score on term singleton pregnant patients. Philippine Journal of Obstetrics and </w:t>
      </w:r>
      <w:proofErr w:type="spellStart"/>
      <w:r w:rsidRPr="005B0858">
        <w:rPr>
          <w:rFonts w:eastAsia="Calibri" w:cstheme="minorHAnsi"/>
          <w:color w:val="000000" w:themeColor="text1"/>
        </w:rPr>
        <w:t>Gynecology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. Volume 41(2), 1-4. </w:t>
      </w:r>
      <w:hyperlink r:id="rId14" w:history="1">
        <w:r w:rsidRPr="00F154FC">
          <w:rPr>
            <w:rStyle w:val="Hyperlink"/>
            <w:rFonts w:eastAsia="Calibri" w:cstheme="minorHAnsi"/>
            <w:color w:val="0070C0"/>
          </w:rPr>
          <w:t>http://pjog.org/article-detail.php?id=82</w:t>
        </w:r>
      </w:hyperlink>
    </w:p>
    <w:p w14:paraId="3D088944" w14:textId="1DF310D9" w:rsidR="006161B7" w:rsidRPr="00F154FC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r w:rsidRPr="005B0858">
        <w:rPr>
          <w:rFonts w:eastAsia="Calibri" w:cstheme="minorHAnsi"/>
          <w:color w:val="000000" w:themeColor="text1"/>
        </w:rPr>
        <w:t xml:space="preserve">Gilmartin, C. E., Vo-Tran, T.-H., &amp; Leung, L. (2018). Complementary medicines in pregnancy: recommendations and information sources of healthcare professionals in Australia. </w:t>
      </w:r>
      <w:r w:rsidRPr="005B0858">
        <w:rPr>
          <w:rFonts w:eastAsia="Calibri" w:cstheme="minorHAnsi"/>
          <w:i/>
          <w:iCs/>
          <w:color w:val="000000" w:themeColor="text1"/>
        </w:rPr>
        <w:t>International Journal of Clinical Pharmacy, 40</w:t>
      </w:r>
      <w:r w:rsidRPr="005B0858">
        <w:rPr>
          <w:rFonts w:eastAsia="Calibri" w:cstheme="minorHAnsi"/>
          <w:color w:val="000000" w:themeColor="text1"/>
        </w:rPr>
        <w:t xml:space="preserve">(2), 421–427. </w:t>
      </w:r>
      <w:hyperlink r:id="rId15" w:history="1">
        <w:r w:rsidRPr="00F154FC">
          <w:rPr>
            <w:rFonts w:eastAsia="Calibri" w:cstheme="minorHAnsi"/>
            <w:color w:val="0070C0"/>
            <w:u w:val="single"/>
          </w:rPr>
          <w:t>https://doi-org.ezproxy.canberra.edu.au/10.1007/s11096-018-0608-x</w:t>
        </w:r>
      </w:hyperlink>
    </w:p>
    <w:p w14:paraId="4FA96416" w14:textId="77777777" w:rsidR="006161B7" w:rsidRPr="005B0858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Heydari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P., Azizi, F., </w:t>
      </w:r>
      <w:proofErr w:type="spellStart"/>
      <w:r w:rsidRPr="005B0858">
        <w:rPr>
          <w:rFonts w:eastAsia="Calibri" w:cstheme="minorHAnsi"/>
          <w:color w:val="000000" w:themeColor="text1"/>
        </w:rPr>
        <w:t>Khakbazan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Z., &amp; </w:t>
      </w:r>
      <w:proofErr w:type="spellStart"/>
      <w:r w:rsidRPr="005B0858">
        <w:rPr>
          <w:rFonts w:eastAsia="Calibri" w:cstheme="minorHAnsi"/>
          <w:color w:val="000000" w:themeColor="text1"/>
        </w:rPr>
        <w:t>Geranmayeh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 (2022). Comparing the effects of vaginal and oral evening primrose oil on cervical ripening and </w:t>
      </w:r>
      <w:proofErr w:type="spellStart"/>
      <w:r w:rsidRPr="005B0858">
        <w:rPr>
          <w:rFonts w:eastAsia="Calibri" w:cstheme="minorHAnsi"/>
          <w:color w:val="000000" w:themeColor="text1"/>
        </w:rPr>
        <w:t>labor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 progress among primiparous women. </w:t>
      </w:r>
      <w:r w:rsidRPr="005B0858">
        <w:rPr>
          <w:rFonts w:eastAsia="Calibri" w:cstheme="minorHAnsi"/>
          <w:i/>
          <w:iCs/>
          <w:color w:val="000000" w:themeColor="text1"/>
        </w:rPr>
        <w:t>Nursing Practice Today, 9</w:t>
      </w:r>
      <w:r w:rsidRPr="005B0858">
        <w:rPr>
          <w:rFonts w:eastAsia="Calibri" w:cstheme="minorHAnsi"/>
          <w:color w:val="000000" w:themeColor="text1"/>
        </w:rPr>
        <w:t xml:space="preserve">(3), 234–242. </w:t>
      </w:r>
      <w:hyperlink r:id="rId16" w:history="1">
        <w:r w:rsidRPr="00F154FC">
          <w:rPr>
            <w:rFonts w:eastAsia="Calibri" w:cstheme="minorHAnsi"/>
            <w:color w:val="0070C0"/>
            <w:u w:val="single"/>
          </w:rPr>
          <w:t>https://npt.tums.ac.ir/index.php/npt/article/view/1909</w:t>
        </w:r>
      </w:hyperlink>
    </w:p>
    <w:p w14:paraId="30718C31" w14:textId="77777777" w:rsidR="006161B7" w:rsidRPr="00F154FC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proofErr w:type="spellStart"/>
      <w:r w:rsidRPr="005B0858">
        <w:rPr>
          <w:rFonts w:eastAsia="Calibri" w:cstheme="minorHAnsi"/>
          <w:color w:val="000000" w:themeColor="text1"/>
        </w:rPr>
        <w:t>Kalati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Kashanian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Jahdi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F., </w:t>
      </w:r>
      <w:proofErr w:type="spellStart"/>
      <w:r w:rsidRPr="005B0858">
        <w:rPr>
          <w:rFonts w:eastAsia="Calibri" w:cstheme="minorHAnsi"/>
          <w:color w:val="000000" w:themeColor="text1"/>
        </w:rPr>
        <w:t>Naseri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Haghani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H., &amp; </w:t>
      </w:r>
      <w:proofErr w:type="spellStart"/>
      <w:r w:rsidRPr="005B0858">
        <w:rPr>
          <w:rFonts w:eastAsia="Calibri" w:cstheme="minorHAnsi"/>
          <w:color w:val="000000" w:themeColor="text1"/>
        </w:rPr>
        <w:t>Sheikhansari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N. (2018). Evening primrose oil and labour, is it effective? A randomised clinical trial. </w:t>
      </w:r>
      <w:r w:rsidRPr="005B0858">
        <w:rPr>
          <w:rFonts w:eastAsia="Calibri" w:cstheme="minorHAnsi"/>
          <w:i/>
          <w:iCs/>
          <w:color w:val="000000" w:themeColor="text1"/>
        </w:rPr>
        <w:t>Journal of Obstetrics &amp; Gynaecology, 38</w:t>
      </w:r>
      <w:r w:rsidRPr="005B0858">
        <w:rPr>
          <w:rFonts w:eastAsia="Calibri" w:cstheme="minorHAnsi"/>
          <w:color w:val="000000" w:themeColor="text1"/>
        </w:rPr>
        <w:t xml:space="preserve">(4), 488–492. </w:t>
      </w:r>
      <w:hyperlink r:id="rId17" w:history="1">
        <w:r w:rsidRPr="00F154FC">
          <w:rPr>
            <w:rFonts w:eastAsia="Calibri" w:cstheme="minorHAnsi"/>
            <w:color w:val="0070C0"/>
            <w:u w:val="single"/>
          </w:rPr>
          <w:t>https://doi-org.ezproxy.canberra.edu.au/10.1080/01443615.2017.1386165</w:t>
        </w:r>
      </w:hyperlink>
    </w:p>
    <w:p w14:paraId="010E2EE6" w14:textId="6D6D7BD1" w:rsidR="00B5404B" w:rsidRPr="005B0858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Levett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K. M., Smith, C. A., Bensoussan, A., &amp; Dahlen, H. G. (2016). The </w:t>
      </w:r>
      <w:r w:rsidR="006D3C1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omplementary </w:t>
      </w:r>
      <w:r w:rsidR="006D3C13">
        <w:rPr>
          <w:rFonts w:eastAsia="Calibri" w:cstheme="minorHAnsi"/>
          <w:color w:val="000000" w:themeColor="text1"/>
        </w:rPr>
        <w:t>T</w:t>
      </w:r>
      <w:r w:rsidRPr="005B0858">
        <w:rPr>
          <w:rFonts w:eastAsia="Calibri" w:cstheme="minorHAnsi"/>
          <w:color w:val="000000" w:themeColor="text1"/>
        </w:rPr>
        <w:t xml:space="preserve">herapies for </w:t>
      </w:r>
      <w:r w:rsidR="006D3C13">
        <w:rPr>
          <w:rFonts w:eastAsia="Calibri" w:cstheme="minorHAnsi"/>
          <w:color w:val="000000" w:themeColor="text1"/>
        </w:rPr>
        <w:t>L</w:t>
      </w:r>
      <w:r w:rsidRPr="005B0858">
        <w:rPr>
          <w:rFonts w:eastAsia="Calibri" w:cstheme="minorHAnsi"/>
          <w:color w:val="000000" w:themeColor="text1"/>
        </w:rPr>
        <w:t xml:space="preserve">abour and </w:t>
      </w:r>
      <w:r w:rsidR="006D3C13">
        <w:rPr>
          <w:rFonts w:eastAsia="Calibri" w:cstheme="minorHAnsi"/>
          <w:color w:val="000000" w:themeColor="text1"/>
        </w:rPr>
        <w:t>B</w:t>
      </w:r>
      <w:r w:rsidRPr="005B0858">
        <w:rPr>
          <w:rFonts w:eastAsia="Calibri" w:cstheme="minorHAnsi"/>
          <w:color w:val="000000" w:themeColor="text1"/>
        </w:rPr>
        <w:t xml:space="preserve">irth </w:t>
      </w:r>
      <w:r w:rsidR="006D3C13">
        <w:rPr>
          <w:rFonts w:eastAsia="Calibri" w:cstheme="minorHAnsi"/>
          <w:color w:val="000000" w:themeColor="text1"/>
        </w:rPr>
        <w:t>S</w:t>
      </w:r>
      <w:r w:rsidRPr="005B0858">
        <w:rPr>
          <w:rFonts w:eastAsia="Calibri" w:cstheme="minorHAnsi"/>
          <w:color w:val="000000" w:themeColor="text1"/>
        </w:rPr>
        <w:t xml:space="preserve">tudy making sense of labour and birth - Experiences of women, </w:t>
      </w:r>
      <w:proofErr w:type="gramStart"/>
      <w:r w:rsidRPr="005B0858">
        <w:rPr>
          <w:rFonts w:eastAsia="Calibri" w:cstheme="minorHAnsi"/>
          <w:color w:val="000000" w:themeColor="text1"/>
        </w:rPr>
        <w:t>partners</w:t>
      </w:r>
      <w:proofErr w:type="gramEnd"/>
      <w:r w:rsidRPr="005B0858">
        <w:rPr>
          <w:rFonts w:eastAsia="Calibri" w:cstheme="minorHAnsi"/>
          <w:color w:val="000000" w:themeColor="text1"/>
        </w:rPr>
        <w:t xml:space="preserve"> and midwives of a complementary medicine antenatal education course. </w:t>
      </w:r>
      <w:r w:rsidRPr="005B0858">
        <w:rPr>
          <w:rFonts w:eastAsia="Calibri" w:cstheme="minorHAnsi"/>
          <w:i/>
          <w:iCs/>
          <w:color w:val="000000" w:themeColor="text1"/>
        </w:rPr>
        <w:t xml:space="preserve">Midwifery, 40, </w:t>
      </w:r>
      <w:r w:rsidRPr="005B0858">
        <w:rPr>
          <w:rFonts w:eastAsia="Calibri" w:cstheme="minorHAnsi"/>
          <w:color w:val="000000" w:themeColor="text1"/>
        </w:rPr>
        <w:t xml:space="preserve">124–131. </w:t>
      </w:r>
      <w:hyperlink r:id="rId18" w:history="1">
        <w:r w:rsidR="00B5404B" w:rsidRPr="00F154FC">
          <w:rPr>
            <w:rStyle w:val="Hyperlink"/>
            <w:rFonts w:eastAsia="Calibri" w:cstheme="minorHAnsi"/>
            <w:color w:val="0070C0"/>
          </w:rPr>
          <w:t>https://doi.org/10.1016/j.midw.2016.06.011</w:t>
        </w:r>
      </w:hyperlink>
    </w:p>
    <w:p w14:paraId="3E2DCD53" w14:textId="20DBEBD3" w:rsidR="00872997" w:rsidRPr="005B0858" w:rsidRDefault="006161B7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Najafi, M., </w:t>
      </w:r>
      <w:proofErr w:type="spellStart"/>
      <w:r w:rsidRPr="005B0858">
        <w:rPr>
          <w:rFonts w:eastAsia="Calibri" w:cstheme="minorHAnsi"/>
          <w:color w:val="000000" w:themeColor="text1"/>
        </w:rPr>
        <w:t>Loripoor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Saghafi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Z., &amp; </w:t>
      </w:r>
      <w:proofErr w:type="spellStart"/>
      <w:r w:rsidRPr="005B0858">
        <w:rPr>
          <w:rFonts w:eastAsia="Calibri" w:cstheme="minorHAnsi"/>
          <w:color w:val="000000" w:themeColor="text1"/>
        </w:rPr>
        <w:t>Kazemi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 (2019). The effect of vaginal evening primrose on the </w:t>
      </w:r>
      <w:proofErr w:type="gramStart"/>
      <w:r w:rsidRPr="005B0858">
        <w:rPr>
          <w:rFonts w:eastAsia="Calibri" w:cstheme="minorHAnsi"/>
          <w:color w:val="000000" w:themeColor="text1"/>
        </w:rPr>
        <w:t>Bishop</w:t>
      </w:r>
      <w:proofErr w:type="gramEnd"/>
      <w:r w:rsidRPr="005B0858">
        <w:rPr>
          <w:rFonts w:eastAsia="Calibri" w:cstheme="minorHAnsi"/>
          <w:color w:val="000000" w:themeColor="text1"/>
        </w:rPr>
        <w:t xml:space="preserve"> score of term nulliparous women. </w:t>
      </w:r>
      <w:r w:rsidRPr="005B0858">
        <w:rPr>
          <w:rFonts w:eastAsia="Calibri" w:cstheme="minorHAnsi"/>
          <w:i/>
          <w:iCs/>
          <w:color w:val="000000" w:themeColor="text1"/>
        </w:rPr>
        <w:t>NPT. 6</w:t>
      </w:r>
      <w:r w:rsidRPr="005B0858">
        <w:rPr>
          <w:rFonts w:eastAsia="Calibri" w:cstheme="minorHAnsi"/>
          <w:color w:val="000000" w:themeColor="text1"/>
        </w:rPr>
        <w:t xml:space="preserve">(4), 202-211. </w:t>
      </w:r>
      <w:hyperlink r:id="rId19" w:history="1">
        <w:r w:rsidR="00872997" w:rsidRPr="00F154FC">
          <w:rPr>
            <w:rStyle w:val="Hyperlink"/>
            <w:rFonts w:eastAsia="Calibri" w:cstheme="minorHAnsi"/>
            <w:color w:val="0070C0"/>
          </w:rPr>
          <w:t>https://npt.tums.ac.ir/index.php/npt/article/view/539</w:t>
        </w:r>
      </w:hyperlink>
    </w:p>
    <w:p w14:paraId="4CB3FC9F" w14:textId="4446D0FC" w:rsidR="00D0621E" w:rsidRPr="00F154FC" w:rsidRDefault="00D0621E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bookmarkStart w:id="2" w:name="_Hlk131259554"/>
      <w:bookmarkStart w:id="3" w:name="_Hlk131279157"/>
      <w:r w:rsidRPr="005B0858">
        <w:rPr>
          <w:rFonts w:eastAsia="Calibri" w:cstheme="minorHAnsi"/>
          <w:color w:val="000000" w:themeColor="text1"/>
        </w:rPr>
        <w:t xml:space="preserve">National Institute of Health and Care Excellence (NICE). (2008). Inducing Labour. UK. Retrieved from </w:t>
      </w:r>
      <w:hyperlink r:id="rId20" w:history="1">
        <w:r w:rsidRPr="00F154FC">
          <w:rPr>
            <w:rStyle w:val="Hyperlink"/>
            <w:rFonts w:eastAsia="Calibri" w:cstheme="minorHAnsi"/>
            <w:color w:val="0070C0"/>
          </w:rPr>
          <w:t>https://www.nice.org.uk/guidance/cg70</w:t>
        </w:r>
      </w:hyperlink>
    </w:p>
    <w:p w14:paraId="5F4C04EB" w14:textId="20B20C2D" w:rsidR="00AF6860" w:rsidRPr="00F154FC" w:rsidRDefault="00AF6860" w:rsidP="00F040A5">
      <w:pPr>
        <w:spacing w:after="0" w:line="240" w:lineRule="auto"/>
        <w:ind w:left="357" w:hanging="357"/>
        <w:rPr>
          <w:rFonts w:eastAsia="Calibri" w:cstheme="minorHAnsi"/>
          <w:color w:val="0070C0"/>
        </w:rPr>
      </w:pPr>
      <w:r w:rsidRPr="005B0858">
        <w:rPr>
          <w:rFonts w:eastAsia="Calibri" w:cstheme="minorHAnsi"/>
          <w:color w:val="000000" w:themeColor="text1"/>
        </w:rPr>
        <w:t xml:space="preserve">Royal Australian and New Zealand college of obstetricians and gynaecologists (RANZCOG). (2016). Induction of labour. VIC. Retrieved from </w:t>
      </w:r>
      <w:hyperlink r:id="rId21" w:history="1">
        <w:r w:rsidRPr="00F154FC">
          <w:rPr>
            <w:rStyle w:val="Hyperlink"/>
            <w:rFonts w:eastAsia="Calibri" w:cstheme="minorHAnsi"/>
            <w:color w:val="0070C0"/>
          </w:rPr>
          <w:t>https://ranzcog.edu.au/RANZCOG_SITE/media/RANZCOG-MEDIA/Women%27s%20Health/Patient%20information/Induction-labour-pamphlet.pdf?ext=.pdf</w:t>
        </w:r>
      </w:hyperlink>
    </w:p>
    <w:p w14:paraId="5A94FFDA" w14:textId="136B82CF" w:rsidR="005B0858" w:rsidRPr="005B0858" w:rsidRDefault="005B0858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lastRenderedPageBreak/>
        <w:t>Shahali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S., Khatami, F., </w:t>
      </w:r>
      <w:proofErr w:type="spellStart"/>
      <w:r w:rsidRPr="005B0858">
        <w:rPr>
          <w:rFonts w:eastAsia="Calibri" w:cstheme="minorHAnsi"/>
          <w:color w:val="000000" w:themeColor="text1"/>
        </w:rPr>
        <w:t>Abbaspoor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Z., &amp; </w:t>
      </w:r>
      <w:proofErr w:type="spellStart"/>
      <w:r w:rsidRPr="005B0858">
        <w:rPr>
          <w:rFonts w:eastAsia="Calibri" w:cstheme="minorHAnsi"/>
          <w:color w:val="000000" w:themeColor="text1"/>
        </w:rPr>
        <w:t>Gheraghian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B. (2018) The effect of vaginal evening primrose capsule on cervical ripening in nulliparous women with post-term pregnancy: A clinical trial. The Iranian Journal of Obstetrics, </w:t>
      </w:r>
      <w:proofErr w:type="spellStart"/>
      <w:proofErr w:type="gramStart"/>
      <w:r w:rsidRPr="005B0858">
        <w:rPr>
          <w:rFonts w:eastAsia="Calibri" w:cstheme="minorHAnsi"/>
          <w:color w:val="000000" w:themeColor="text1"/>
        </w:rPr>
        <w:t>Gynecology</w:t>
      </w:r>
      <w:proofErr w:type="spellEnd"/>
      <w:proofErr w:type="gramEnd"/>
      <w:r w:rsidRPr="005B0858">
        <w:rPr>
          <w:rFonts w:eastAsia="Calibri" w:cstheme="minorHAnsi"/>
          <w:color w:val="000000" w:themeColor="text1"/>
        </w:rPr>
        <w:t xml:space="preserve"> and Infertility, 21(8), 30-38. [English Abstract Only]. </w:t>
      </w:r>
      <w:hyperlink r:id="rId22" w:history="1">
        <w:r w:rsidRPr="005B0858">
          <w:rPr>
            <w:rStyle w:val="Hyperlink"/>
            <w:rFonts w:eastAsia="Calibri" w:cstheme="minorHAnsi"/>
            <w:color w:val="000000" w:themeColor="text1"/>
          </w:rPr>
          <w:t>https://ijogi.mums.ac.ir/article_11966.html?lang=en</w:t>
        </w:r>
      </w:hyperlink>
    </w:p>
    <w:p w14:paraId="0D065446" w14:textId="1B2E4EE2" w:rsidR="00973EAD" w:rsidRPr="005B0858" w:rsidRDefault="00973EAD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Shahinfar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S., Abedi, P., </w:t>
      </w:r>
      <w:proofErr w:type="spellStart"/>
      <w:r w:rsidRPr="005B0858">
        <w:rPr>
          <w:rFonts w:eastAsia="Calibri" w:cstheme="minorHAnsi"/>
          <w:color w:val="000000" w:themeColor="text1"/>
        </w:rPr>
        <w:t>Jahanfar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S., </w:t>
      </w:r>
      <w:proofErr w:type="spellStart"/>
      <w:r w:rsidRPr="005B0858">
        <w:rPr>
          <w:rFonts w:eastAsia="Calibri" w:cstheme="minorHAnsi"/>
          <w:color w:val="000000" w:themeColor="text1"/>
        </w:rPr>
        <w:t>Khajehpoor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&amp; </w:t>
      </w:r>
      <w:proofErr w:type="spellStart"/>
      <w:r w:rsidRPr="005B0858">
        <w:rPr>
          <w:rFonts w:eastAsia="Calibri" w:cstheme="minorHAnsi"/>
          <w:color w:val="000000" w:themeColor="text1"/>
        </w:rPr>
        <w:t>Chashmyazdan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 (2023). The effect of evening primrose oil on cervical ripening and birth outcomes: A systematic review and meta-analysis. </w:t>
      </w:r>
      <w:proofErr w:type="spellStart"/>
      <w:r w:rsidRPr="005B0858">
        <w:rPr>
          <w:rFonts w:eastAsia="Calibri" w:cstheme="minorHAnsi"/>
          <w:i/>
          <w:iCs/>
          <w:color w:val="000000" w:themeColor="text1"/>
        </w:rPr>
        <w:t>Heliyon</w:t>
      </w:r>
      <w:proofErr w:type="spellEnd"/>
      <w:r w:rsidRPr="005B0858">
        <w:rPr>
          <w:rFonts w:eastAsia="Calibri" w:cstheme="minorHAnsi"/>
          <w:i/>
          <w:iCs/>
          <w:color w:val="000000" w:themeColor="text1"/>
        </w:rPr>
        <w:t>, 9</w:t>
      </w:r>
      <w:r w:rsidRPr="005B0858">
        <w:rPr>
          <w:rFonts w:eastAsia="Calibri" w:cstheme="minorHAnsi"/>
          <w:color w:val="000000" w:themeColor="text1"/>
        </w:rPr>
        <w:t xml:space="preserve">(2), e13414. </w:t>
      </w:r>
      <w:hyperlink r:id="rId23" w:history="1">
        <w:r w:rsidRPr="005B0858">
          <w:rPr>
            <w:rStyle w:val="Hyperlink"/>
            <w:rFonts w:eastAsia="Calibri" w:cstheme="minorHAnsi"/>
            <w:color w:val="000000" w:themeColor="text1"/>
          </w:rPr>
          <w:t>https://doi.org/10.1016/j.heliyon.2023.e13414</w:t>
        </w:r>
      </w:hyperlink>
    </w:p>
    <w:p w14:paraId="46DBBFB2" w14:textId="35A8FD30" w:rsidR="00973EAD" w:rsidRPr="005B0858" w:rsidRDefault="00973EAD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Shahraki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A. D., </w:t>
      </w:r>
      <w:proofErr w:type="spellStart"/>
      <w:r w:rsidRPr="005B0858">
        <w:rPr>
          <w:rFonts w:eastAsia="Calibri" w:cstheme="minorHAnsi"/>
          <w:color w:val="000000" w:themeColor="text1"/>
        </w:rPr>
        <w:t>Mirhoseini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S., </w:t>
      </w:r>
      <w:proofErr w:type="spellStart"/>
      <w:r w:rsidRPr="005B0858">
        <w:rPr>
          <w:rFonts w:eastAsia="Calibri" w:cstheme="minorHAnsi"/>
          <w:color w:val="000000" w:themeColor="text1"/>
        </w:rPr>
        <w:t>Movahedi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</w:t>
      </w:r>
      <w:proofErr w:type="spellStart"/>
      <w:r w:rsidRPr="005B0858">
        <w:rPr>
          <w:rFonts w:eastAsia="Calibri" w:cstheme="minorHAnsi"/>
          <w:color w:val="000000" w:themeColor="text1"/>
        </w:rPr>
        <w:t>Hajihashemy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&amp; </w:t>
      </w:r>
      <w:proofErr w:type="spellStart"/>
      <w:r w:rsidRPr="005B0858">
        <w:rPr>
          <w:rFonts w:eastAsia="Calibri" w:cstheme="minorHAnsi"/>
          <w:color w:val="000000" w:themeColor="text1"/>
        </w:rPr>
        <w:t>Haghollahi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F. (2023). Comparative </w:t>
      </w:r>
      <w:r w:rsidR="002D0E33">
        <w:rPr>
          <w:rFonts w:eastAsia="Calibri" w:cstheme="minorHAnsi"/>
          <w:color w:val="000000" w:themeColor="text1"/>
        </w:rPr>
        <w:t>s</w:t>
      </w:r>
      <w:r w:rsidRPr="005B0858">
        <w:rPr>
          <w:rFonts w:eastAsia="Calibri" w:cstheme="minorHAnsi"/>
          <w:color w:val="000000" w:themeColor="text1"/>
        </w:rPr>
        <w:t xml:space="preserve">tudy of the </w:t>
      </w:r>
      <w:r w:rsidR="002D0E33">
        <w:rPr>
          <w:rFonts w:eastAsia="Calibri" w:cstheme="minorHAnsi"/>
          <w:color w:val="000000" w:themeColor="text1"/>
        </w:rPr>
        <w:t>e</w:t>
      </w:r>
      <w:r w:rsidRPr="005B0858">
        <w:rPr>
          <w:rFonts w:eastAsia="Calibri" w:cstheme="minorHAnsi"/>
          <w:color w:val="000000" w:themeColor="text1"/>
        </w:rPr>
        <w:t xml:space="preserve">ffect of </w:t>
      </w:r>
      <w:r w:rsidR="002D0E33">
        <w:rPr>
          <w:rFonts w:eastAsia="Calibri" w:cstheme="minorHAnsi"/>
          <w:color w:val="000000" w:themeColor="text1"/>
        </w:rPr>
        <w:t>v</w:t>
      </w:r>
      <w:r w:rsidRPr="005B0858">
        <w:rPr>
          <w:rFonts w:eastAsia="Calibri" w:cstheme="minorHAnsi"/>
          <w:color w:val="000000" w:themeColor="text1"/>
        </w:rPr>
        <w:t xml:space="preserve">aginal use of </w:t>
      </w:r>
      <w:r w:rsidR="002D0E33">
        <w:rPr>
          <w:rFonts w:eastAsia="Calibri" w:cstheme="minorHAnsi"/>
          <w:color w:val="000000" w:themeColor="text1"/>
        </w:rPr>
        <w:t>p</w:t>
      </w:r>
      <w:r w:rsidRPr="005B0858">
        <w:rPr>
          <w:rFonts w:eastAsia="Calibri" w:cstheme="minorHAnsi"/>
          <w:color w:val="000000" w:themeColor="text1"/>
        </w:rPr>
        <w:t xml:space="preserve">rimrose </w:t>
      </w:r>
      <w:r w:rsidR="002D0E33">
        <w:rPr>
          <w:rFonts w:eastAsia="Calibri" w:cstheme="minorHAnsi"/>
          <w:color w:val="000000" w:themeColor="text1"/>
        </w:rPr>
        <w:t>o</w:t>
      </w:r>
      <w:r w:rsidRPr="005B0858">
        <w:rPr>
          <w:rFonts w:eastAsia="Calibri" w:cstheme="minorHAnsi"/>
          <w:color w:val="000000" w:themeColor="text1"/>
        </w:rPr>
        <w:t xml:space="preserve">il with Misoprostol on </w:t>
      </w:r>
      <w:r w:rsidR="002D0E3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ervical </w:t>
      </w:r>
      <w:r w:rsidR="002D0E33">
        <w:rPr>
          <w:rFonts w:eastAsia="Calibri" w:cstheme="minorHAnsi"/>
          <w:color w:val="000000" w:themeColor="text1"/>
        </w:rPr>
        <w:t>p</w:t>
      </w:r>
      <w:r w:rsidRPr="005B0858">
        <w:rPr>
          <w:rFonts w:eastAsia="Calibri" w:cstheme="minorHAnsi"/>
          <w:color w:val="000000" w:themeColor="text1"/>
        </w:rPr>
        <w:t xml:space="preserve">reparation of </w:t>
      </w:r>
      <w:r w:rsidR="002D0E33">
        <w:rPr>
          <w:rFonts w:eastAsia="Calibri" w:cstheme="minorHAnsi"/>
          <w:color w:val="000000" w:themeColor="text1"/>
        </w:rPr>
        <w:t>p</w:t>
      </w:r>
      <w:r w:rsidRPr="005B0858">
        <w:rPr>
          <w:rFonts w:eastAsia="Calibri" w:cstheme="minorHAnsi"/>
          <w:color w:val="000000" w:themeColor="text1"/>
        </w:rPr>
        <w:t xml:space="preserve">rim </w:t>
      </w:r>
      <w:r w:rsidR="002D0E33">
        <w:rPr>
          <w:rFonts w:eastAsia="Calibri" w:cstheme="minorHAnsi"/>
          <w:color w:val="000000" w:themeColor="text1"/>
        </w:rPr>
        <w:t>g</w:t>
      </w:r>
      <w:r w:rsidRPr="005B0858">
        <w:rPr>
          <w:rFonts w:eastAsia="Calibri" w:cstheme="minorHAnsi"/>
          <w:color w:val="000000" w:themeColor="text1"/>
        </w:rPr>
        <w:t xml:space="preserve">ravid </w:t>
      </w:r>
      <w:r w:rsidR="002D0E33">
        <w:rPr>
          <w:rFonts w:eastAsia="Calibri" w:cstheme="minorHAnsi"/>
          <w:color w:val="000000" w:themeColor="text1"/>
        </w:rPr>
        <w:t>w</w:t>
      </w:r>
      <w:r w:rsidRPr="005B0858">
        <w:rPr>
          <w:rFonts w:eastAsia="Calibri" w:cstheme="minorHAnsi"/>
          <w:color w:val="000000" w:themeColor="text1"/>
        </w:rPr>
        <w:t xml:space="preserve">omen: A </w:t>
      </w:r>
      <w:r w:rsidR="002D0E33">
        <w:rPr>
          <w:rFonts w:eastAsia="Calibri" w:cstheme="minorHAnsi"/>
          <w:color w:val="000000" w:themeColor="text1"/>
        </w:rPr>
        <w:t>d</w:t>
      </w:r>
      <w:r w:rsidRPr="005B0858">
        <w:rPr>
          <w:rFonts w:eastAsia="Calibri" w:cstheme="minorHAnsi"/>
          <w:color w:val="000000" w:themeColor="text1"/>
        </w:rPr>
        <w:t xml:space="preserve">ouble-blind </w:t>
      </w:r>
      <w:r w:rsidR="002D0E3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linical </w:t>
      </w:r>
      <w:r w:rsidR="002D0E33">
        <w:rPr>
          <w:rFonts w:eastAsia="Calibri" w:cstheme="minorHAnsi"/>
          <w:color w:val="000000" w:themeColor="text1"/>
        </w:rPr>
        <w:t>t</w:t>
      </w:r>
      <w:r w:rsidRPr="005B0858">
        <w:rPr>
          <w:rFonts w:eastAsia="Calibri" w:cstheme="minorHAnsi"/>
          <w:color w:val="000000" w:themeColor="text1"/>
        </w:rPr>
        <w:t xml:space="preserve">rial. </w:t>
      </w:r>
      <w:r w:rsidRPr="005B0858">
        <w:rPr>
          <w:rFonts w:eastAsia="Calibri" w:cstheme="minorHAnsi"/>
          <w:i/>
          <w:iCs/>
          <w:color w:val="000000" w:themeColor="text1"/>
        </w:rPr>
        <w:t>Advanced biomedical research, 12</w:t>
      </w:r>
      <w:r w:rsidRPr="005B0858">
        <w:rPr>
          <w:rFonts w:eastAsia="Calibri" w:cstheme="minorHAnsi"/>
          <w:color w:val="000000" w:themeColor="text1"/>
        </w:rPr>
        <w:t xml:space="preserve">, 78. </w:t>
      </w:r>
      <w:hyperlink r:id="rId24" w:history="1">
        <w:r w:rsidRPr="005B0858">
          <w:rPr>
            <w:rStyle w:val="Hyperlink"/>
            <w:rFonts w:eastAsia="Calibri" w:cstheme="minorHAnsi"/>
            <w:color w:val="000000" w:themeColor="text1"/>
          </w:rPr>
          <w:t>https://doi.org/10.4103/abr.abr_30_22</w:t>
        </w:r>
      </w:hyperlink>
    </w:p>
    <w:p w14:paraId="7755E754" w14:textId="3E3D21DE" w:rsidR="00973EAD" w:rsidRPr="005B0858" w:rsidRDefault="00973EAD" w:rsidP="00F040A5">
      <w:pPr>
        <w:spacing w:after="0" w:line="240" w:lineRule="auto"/>
        <w:ind w:left="357" w:hanging="357"/>
        <w:rPr>
          <w:rFonts w:eastAsia="Times New Roman" w:cstheme="minorHAnsi"/>
          <w:color w:val="000000" w:themeColor="text1"/>
        </w:rPr>
      </w:pPr>
      <w:proofErr w:type="spellStart"/>
      <w:r w:rsidRPr="005B0858">
        <w:rPr>
          <w:rFonts w:eastAsia="Calibri" w:cstheme="minorHAnsi"/>
          <w:color w:val="000000" w:themeColor="text1"/>
        </w:rPr>
        <w:t>Shayan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A., </w:t>
      </w:r>
      <w:proofErr w:type="spellStart"/>
      <w:r w:rsidRPr="005B0858">
        <w:rPr>
          <w:rFonts w:eastAsia="Calibri" w:cstheme="minorHAnsi"/>
          <w:color w:val="000000" w:themeColor="text1"/>
        </w:rPr>
        <w:t>Masoumi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S. Z., </w:t>
      </w:r>
      <w:proofErr w:type="spellStart"/>
      <w:r w:rsidRPr="005B0858">
        <w:rPr>
          <w:rFonts w:eastAsia="Calibri" w:cstheme="minorHAnsi"/>
          <w:color w:val="000000" w:themeColor="text1"/>
        </w:rPr>
        <w:t>Kazemi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F., </w:t>
      </w:r>
      <w:proofErr w:type="spellStart"/>
      <w:r w:rsidRPr="005B0858">
        <w:rPr>
          <w:rFonts w:eastAsia="Calibri" w:cstheme="minorHAnsi"/>
          <w:color w:val="000000" w:themeColor="text1"/>
        </w:rPr>
        <w:t>Refaee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M., Ahmadi, M., </w:t>
      </w:r>
      <w:proofErr w:type="spellStart"/>
      <w:r w:rsidRPr="005B0858">
        <w:rPr>
          <w:rFonts w:eastAsia="Calibri" w:cstheme="minorHAnsi"/>
          <w:color w:val="000000" w:themeColor="text1"/>
        </w:rPr>
        <w:t>Sourinezhad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H., &amp; </w:t>
      </w:r>
      <w:proofErr w:type="spellStart"/>
      <w:r w:rsidRPr="005B0858">
        <w:rPr>
          <w:rFonts w:eastAsia="Calibri" w:cstheme="minorHAnsi"/>
          <w:color w:val="000000" w:themeColor="text1"/>
        </w:rPr>
        <w:t>Hamoun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, M. (2022). Effect of </w:t>
      </w:r>
      <w:r w:rsidR="002D0E33">
        <w:rPr>
          <w:rFonts w:eastAsia="Calibri" w:cstheme="minorHAnsi"/>
          <w:color w:val="000000" w:themeColor="text1"/>
        </w:rPr>
        <w:t>e</w:t>
      </w:r>
      <w:r w:rsidRPr="005B0858">
        <w:rPr>
          <w:rFonts w:eastAsia="Calibri" w:cstheme="minorHAnsi"/>
          <w:color w:val="000000" w:themeColor="text1"/>
        </w:rPr>
        <w:t xml:space="preserve">vening </w:t>
      </w:r>
      <w:r w:rsidR="002D0E33">
        <w:rPr>
          <w:rFonts w:eastAsia="Calibri" w:cstheme="minorHAnsi"/>
          <w:color w:val="000000" w:themeColor="text1"/>
        </w:rPr>
        <w:t>p</w:t>
      </w:r>
      <w:r w:rsidRPr="005B0858">
        <w:rPr>
          <w:rFonts w:eastAsia="Calibri" w:cstheme="minorHAnsi"/>
          <w:color w:val="000000" w:themeColor="text1"/>
        </w:rPr>
        <w:t xml:space="preserve">rimrose </w:t>
      </w:r>
      <w:r w:rsidR="002D0E33">
        <w:rPr>
          <w:rFonts w:eastAsia="Calibri" w:cstheme="minorHAnsi"/>
          <w:color w:val="000000" w:themeColor="text1"/>
        </w:rPr>
        <w:t>v</w:t>
      </w:r>
      <w:r w:rsidRPr="005B0858">
        <w:rPr>
          <w:rFonts w:eastAsia="Calibri" w:cstheme="minorHAnsi"/>
          <w:color w:val="000000" w:themeColor="text1"/>
        </w:rPr>
        <w:t xml:space="preserve">aginal </w:t>
      </w:r>
      <w:r w:rsidR="002D0E3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apsule on </w:t>
      </w:r>
      <w:r w:rsidR="002D0E3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ervix </w:t>
      </w:r>
      <w:r w:rsidR="002D0E33">
        <w:rPr>
          <w:rFonts w:eastAsia="Calibri" w:cstheme="minorHAnsi"/>
          <w:color w:val="000000" w:themeColor="text1"/>
        </w:rPr>
        <w:t>p</w:t>
      </w:r>
      <w:r w:rsidRPr="005B0858">
        <w:rPr>
          <w:rFonts w:eastAsia="Calibri" w:cstheme="minorHAnsi"/>
          <w:color w:val="000000" w:themeColor="text1"/>
        </w:rPr>
        <w:t xml:space="preserve">reparation and </w:t>
      </w:r>
      <w:r w:rsidR="002D0E33">
        <w:rPr>
          <w:rFonts w:eastAsia="Calibri" w:cstheme="minorHAnsi"/>
          <w:color w:val="000000" w:themeColor="text1"/>
        </w:rPr>
        <w:t>d</w:t>
      </w:r>
      <w:r w:rsidRPr="005B0858">
        <w:rPr>
          <w:rFonts w:eastAsia="Calibri" w:cstheme="minorHAnsi"/>
          <w:color w:val="000000" w:themeColor="text1"/>
        </w:rPr>
        <w:t xml:space="preserve">uration of </w:t>
      </w:r>
      <w:r w:rsidR="002D0E33">
        <w:rPr>
          <w:rFonts w:eastAsia="Calibri" w:cstheme="minorHAnsi"/>
          <w:color w:val="000000" w:themeColor="text1"/>
        </w:rPr>
        <w:t>f</w:t>
      </w:r>
      <w:r w:rsidRPr="005B0858">
        <w:rPr>
          <w:rFonts w:eastAsia="Calibri" w:cstheme="minorHAnsi"/>
          <w:color w:val="000000" w:themeColor="text1"/>
        </w:rPr>
        <w:t xml:space="preserve">irst </w:t>
      </w:r>
      <w:r w:rsidR="002D0E33">
        <w:rPr>
          <w:rFonts w:eastAsia="Calibri" w:cstheme="minorHAnsi"/>
          <w:color w:val="000000" w:themeColor="text1"/>
        </w:rPr>
        <w:t>s</w:t>
      </w:r>
      <w:r w:rsidRPr="005B0858">
        <w:rPr>
          <w:rFonts w:eastAsia="Calibri" w:cstheme="minorHAnsi"/>
          <w:color w:val="000000" w:themeColor="text1"/>
        </w:rPr>
        <w:t xml:space="preserve">tage of </w:t>
      </w:r>
      <w:proofErr w:type="spellStart"/>
      <w:r w:rsidR="002D0E33">
        <w:rPr>
          <w:rFonts w:eastAsia="Calibri" w:cstheme="minorHAnsi"/>
          <w:color w:val="000000" w:themeColor="text1"/>
        </w:rPr>
        <w:t>l</w:t>
      </w:r>
      <w:r w:rsidRPr="005B0858">
        <w:rPr>
          <w:rFonts w:eastAsia="Calibri" w:cstheme="minorHAnsi"/>
          <w:color w:val="000000" w:themeColor="text1"/>
        </w:rPr>
        <w:t>abor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 in </w:t>
      </w:r>
      <w:r w:rsidR="002D0E33">
        <w:rPr>
          <w:rFonts w:eastAsia="Calibri" w:cstheme="minorHAnsi"/>
          <w:color w:val="000000" w:themeColor="text1"/>
        </w:rPr>
        <w:t>n</w:t>
      </w:r>
      <w:r w:rsidRPr="005B0858">
        <w:rPr>
          <w:rFonts w:eastAsia="Calibri" w:cstheme="minorHAnsi"/>
          <w:color w:val="000000" w:themeColor="text1"/>
        </w:rPr>
        <w:t xml:space="preserve">ulliparous </w:t>
      </w:r>
      <w:r w:rsidR="002D0E33">
        <w:rPr>
          <w:rFonts w:eastAsia="Calibri" w:cstheme="minorHAnsi"/>
          <w:color w:val="000000" w:themeColor="text1"/>
        </w:rPr>
        <w:t>w</w:t>
      </w:r>
      <w:r w:rsidRPr="005B0858">
        <w:rPr>
          <w:rFonts w:eastAsia="Calibri" w:cstheme="minorHAnsi"/>
          <w:color w:val="000000" w:themeColor="text1"/>
        </w:rPr>
        <w:t xml:space="preserve">omen </w:t>
      </w:r>
      <w:r w:rsidR="002D0E33">
        <w:rPr>
          <w:rFonts w:eastAsia="Calibri" w:cstheme="minorHAnsi"/>
          <w:color w:val="000000" w:themeColor="text1"/>
        </w:rPr>
        <w:t>r</w:t>
      </w:r>
      <w:r w:rsidRPr="005B0858">
        <w:rPr>
          <w:rFonts w:eastAsia="Calibri" w:cstheme="minorHAnsi"/>
          <w:color w:val="000000" w:themeColor="text1"/>
        </w:rPr>
        <w:t xml:space="preserve">eferred to </w:t>
      </w:r>
      <w:proofErr w:type="spellStart"/>
      <w:r w:rsidRPr="005B0858">
        <w:rPr>
          <w:rFonts w:eastAsia="Calibri" w:cstheme="minorHAnsi"/>
          <w:color w:val="000000" w:themeColor="text1"/>
        </w:rPr>
        <w:t>Fatemieh</w:t>
      </w:r>
      <w:proofErr w:type="spellEnd"/>
      <w:r w:rsidRPr="005B0858">
        <w:rPr>
          <w:rFonts w:eastAsia="Calibri" w:cstheme="minorHAnsi"/>
          <w:color w:val="000000" w:themeColor="text1"/>
        </w:rPr>
        <w:t xml:space="preserve"> Hospital in Hamadan, Iran: A </w:t>
      </w:r>
      <w:r w:rsidR="002D0E33">
        <w:rPr>
          <w:rFonts w:eastAsia="Calibri" w:cstheme="minorHAnsi"/>
          <w:color w:val="000000" w:themeColor="text1"/>
        </w:rPr>
        <w:t>s</w:t>
      </w:r>
      <w:r w:rsidRPr="005B0858">
        <w:rPr>
          <w:rFonts w:eastAsia="Calibri" w:cstheme="minorHAnsi"/>
          <w:color w:val="000000" w:themeColor="text1"/>
        </w:rPr>
        <w:t xml:space="preserve">ingle-blind </w:t>
      </w:r>
      <w:r w:rsidR="002D0E33">
        <w:rPr>
          <w:rFonts w:eastAsia="Calibri" w:cstheme="minorHAnsi"/>
          <w:color w:val="000000" w:themeColor="text1"/>
        </w:rPr>
        <w:t>r</w:t>
      </w:r>
      <w:r w:rsidRPr="005B0858">
        <w:rPr>
          <w:rFonts w:eastAsia="Calibri" w:cstheme="minorHAnsi"/>
          <w:color w:val="000000" w:themeColor="text1"/>
        </w:rPr>
        <w:t xml:space="preserve">andomized </w:t>
      </w:r>
      <w:r w:rsidR="002D0E33">
        <w:rPr>
          <w:rFonts w:eastAsia="Calibri" w:cstheme="minorHAnsi"/>
          <w:color w:val="000000" w:themeColor="text1"/>
        </w:rPr>
        <w:t>c</w:t>
      </w:r>
      <w:r w:rsidRPr="005B0858">
        <w:rPr>
          <w:rFonts w:eastAsia="Calibri" w:cstheme="minorHAnsi"/>
          <w:color w:val="000000" w:themeColor="text1"/>
        </w:rPr>
        <w:t xml:space="preserve">ontrolled </w:t>
      </w:r>
      <w:r w:rsidR="002D0E33">
        <w:rPr>
          <w:rFonts w:eastAsia="Calibri" w:cstheme="minorHAnsi"/>
          <w:color w:val="000000" w:themeColor="text1"/>
        </w:rPr>
        <w:t>t</w:t>
      </w:r>
      <w:r w:rsidRPr="005B0858">
        <w:rPr>
          <w:rFonts w:eastAsia="Calibri" w:cstheme="minorHAnsi"/>
          <w:color w:val="000000" w:themeColor="text1"/>
        </w:rPr>
        <w:t xml:space="preserve">rial. </w:t>
      </w:r>
      <w:r w:rsidRPr="005B0858">
        <w:rPr>
          <w:rFonts w:eastAsia="Calibri" w:cstheme="minorHAnsi"/>
          <w:i/>
          <w:iCs/>
          <w:color w:val="000000" w:themeColor="text1"/>
        </w:rPr>
        <w:t>Current drug research reviews, 14</w:t>
      </w:r>
      <w:r w:rsidRPr="005B0858">
        <w:rPr>
          <w:rFonts w:eastAsia="Calibri" w:cstheme="minorHAnsi"/>
          <w:color w:val="000000" w:themeColor="text1"/>
        </w:rPr>
        <w:t xml:space="preserve">(3), 247–253. </w:t>
      </w:r>
      <w:hyperlink r:id="rId25" w:history="1">
        <w:r w:rsidRPr="005B0858">
          <w:rPr>
            <w:rFonts w:eastAsia="Calibri" w:cstheme="minorHAnsi"/>
            <w:color w:val="000000" w:themeColor="text1"/>
            <w:u w:val="single"/>
          </w:rPr>
          <w:t>https://doi.org/10.2174/2589977514666220418091807</w:t>
        </w:r>
      </w:hyperlink>
      <w:bookmarkStart w:id="4" w:name="_Hlk131269457"/>
    </w:p>
    <w:bookmarkEnd w:id="4"/>
    <w:p w14:paraId="4D903208" w14:textId="41F60331" w:rsidR="00973EAD" w:rsidRPr="005B0858" w:rsidRDefault="00973EAD" w:rsidP="00F040A5">
      <w:pPr>
        <w:spacing w:after="0" w:line="240" w:lineRule="auto"/>
        <w:ind w:left="357" w:hanging="357"/>
        <w:rPr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World Health Organization. (2018). Induction of labour at or beyond term. WHO Recommendations. Switzerland. Retrieved from </w:t>
      </w:r>
      <w:hyperlink r:id="rId26" w:history="1">
        <w:r w:rsidRPr="005B0858">
          <w:rPr>
            <w:rStyle w:val="Hyperlink"/>
            <w:rFonts w:eastAsia="Calibri" w:cstheme="minorHAnsi"/>
            <w:color w:val="000000" w:themeColor="text1"/>
          </w:rPr>
          <w:t>https://apps.who.int/iris/bitstream/handle/10665/277233/9789241550413-eng.pdf?ua=1</w:t>
        </w:r>
      </w:hyperlink>
    </w:p>
    <w:p w14:paraId="1C96957F" w14:textId="6E3922D8" w:rsidR="00F716BA" w:rsidRPr="005B0858" w:rsidRDefault="00973EAD" w:rsidP="00F040A5">
      <w:pPr>
        <w:spacing w:after="0" w:line="240" w:lineRule="auto"/>
        <w:ind w:left="357" w:hanging="357"/>
        <w:rPr>
          <w:rStyle w:val="Hyperlink"/>
          <w:rFonts w:eastAsia="Calibri" w:cstheme="minorHAnsi"/>
          <w:color w:val="000000" w:themeColor="text1"/>
        </w:rPr>
      </w:pPr>
      <w:r w:rsidRPr="005B0858">
        <w:rPr>
          <w:rFonts w:eastAsia="Calibri" w:cstheme="minorHAnsi"/>
          <w:color w:val="000000" w:themeColor="text1"/>
        </w:rPr>
        <w:t xml:space="preserve">World Health Organization. (2018). WHO recommendations on non-clinical interventions to reduce unnecessary caesarean sections. Retrieved from World Health Organization: </w:t>
      </w:r>
      <w:hyperlink r:id="rId27" w:history="1">
        <w:r w:rsidRPr="005B0858">
          <w:rPr>
            <w:rStyle w:val="Hyperlink"/>
            <w:rFonts w:eastAsia="Calibri" w:cstheme="minorHAnsi"/>
            <w:color w:val="000000" w:themeColor="text1"/>
          </w:rPr>
          <w:t>https://apps.who.int/iris/bitstream/handle/10665/275377/9789241550338-eng.pdf</w:t>
        </w:r>
      </w:hyperlink>
      <w:bookmarkEnd w:id="2"/>
      <w:bookmarkEnd w:id="3"/>
    </w:p>
    <w:sectPr w:rsidR="00F716BA" w:rsidRPr="005B0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86AD" w14:textId="77777777" w:rsidR="00CE4595" w:rsidRDefault="00CE4595" w:rsidP="008460B0">
      <w:pPr>
        <w:spacing w:after="0" w:line="240" w:lineRule="auto"/>
      </w:pPr>
      <w:r>
        <w:separator/>
      </w:r>
    </w:p>
  </w:endnote>
  <w:endnote w:type="continuationSeparator" w:id="0">
    <w:p w14:paraId="1988E9C9" w14:textId="77777777" w:rsidR="00CE4595" w:rsidRDefault="00CE4595" w:rsidP="0084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1172" w14:textId="77777777" w:rsidR="00CE4595" w:rsidRDefault="00CE4595" w:rsidP="008460B0">
      <w:pPr>
        <w:spacing w:after="0" w:line="240" w:lineRule="auto"/>
      </w:pPr>
      <w:r>
        <w:separator/>
      </w:r>
    </w:p>
  </w:footnote>
  <w:footnote w:type="continuationSeparator" w:id="0">
    <w:p w14:paraId="63B591D8" w14:textId="77777777" w:rsidR="00CE4595" w:rsidRDefault="00CE4595" w:rsidP="0084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7BA"/>
    <w:multiLevelType w:val="hybridMultilevel"/>
    <w:tmpl w:val="55C85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DDA"/>
    <w:multiLevelType w:val="hybridMultilevel"/>
    <w:tmpl w:val="2294F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BB"/>
    <w:multiLevelType w:val="hybridMultilevel"/>
    <w:tmpl w:val="6B8A0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A0BA8"/>
    <w:multiLevelType w:val="hybridMultilevel"/>
    <w:tmpl w:val="D686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0151C"/>
    <w:multiLevelType w:val="multilevel"/>
    <w:tmpl w:val="134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B3299"/>
    <w:multiLevelType w:val="hybridMultilevel"/>
    <w:tmpl w:val="C7E4E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75421"/>
    <w:multiLevelType w:val="hybridMultilevel"/>
    <w:tmpl w:val="56A0A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F702F"/>
    <w:multiLevelType w:val="multilevel"/>
    <w:tmpl w:val="27F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059895">
    <w:abstractNumId w:val="4"/>
  </w:num>
  <w:num w:numId="2" w16cid:durableId="1887447418">
    <w:abstractNumId w:val="7"/>
  </w:num>
  <w:num w:numId="3" w16cid:durableId="1960797460">
    <w:abstractNumId w:val="0"/>
  </w:num>
  <w:num w:numId="4" w16cid:durableId="157038400">
    <w:abstractNumId w:val="5"/>
  </w:num>
  <w:num w:numId="5" w16cid:durableId="1409571693">
    <w:abstractNumId w:val="1"/>
  </w:num>
  <w:num w:numId="6" w16cid:durableId="928542616">
    <w:abstractNumId w:val="6"/>
  </w:num>
  <w:num w:numId="7" w16cid:durableId="1537964496">
    <w:abstractNumId w:val="3"/>
  </w:num>
  <w:num w:numId="8" w16cid:durableId="176318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72"/>
    <w:rsid w:val="000157A9"/>
    <w:rsid w:val="00022EF3"/>
    <w:rsid w:val="00023B0A"/>
    <w:rsid w:val="00036A85"/>
    <w:rsid w:val="000615FB"/>
    <w:rsid w:val="000837DD"/>
    <w:rsid w:val="00086630"/>
    <w:rsid w:val="0009257D"/>
    <w:rsid w:val="000C21AE"/>
    <w:rsid w:val="000E074E"/>
    <w:rsid w:val="000E3110"/>
    <w:rsid w:val="000F1C5C"/>
    <w:rsid w:val="000F5F28"/>
    <w:rsid w:val="00104AA7"/>
    <w:rsid w:val="00106011"/>
    <w:rsid w:val="0010734D"/>
    <w:rsid w:val="00121351"/>
    <w:rsid w:val="001245D8"/>
    <w:rsid w:val="00144A44"/>
    <w:rsid w:val="00146AAC"/>
    <w:rsid w:val="001509D0"/>
    <w:rsid w:val="00157389"/>
    <w:rsid w:val="00164B0F"/>
    <w:rsid w:val="00172809"/>
    <w:rsid w:val="00185B72"/>
    <w:rsid w:val="00192620"/>
    <w:rsid w:val="001A2B35"/>
    <w:rsid w:val="001C3E80"/>
    <w:rsid w:val="001C6562"/>
    <w:rsid w:val="001D0C66"/>
    <w:rsid w:val="001E7C93"/>
    <w:rsid w:val="00202FA2"/>
    <w:rsid w:val="0023515E"/>
    <w:rsid w:val="002437BC"/>
    <w:rsid w:val="002548C5"/>
    <w:rsid w:val="00267F35"/>
    <w:rsid w:val="00282171"/>
    <w:rsid w:val="002A4C9E"/>
    <w:rsid w:val="002B0505"/>
    <w:rsid w:val="002D0E33"/>
    <w:rsid w:val="002D47D4"/>
    <w:rsid w:val="002D6118"/>
    <w:rsid w:val="002E19F3"/>
    <w:rsid w:val="002F6CBB"/>
    <w:rsid w:val="003103FC"/>
    <w:rsid w:val="003127A9"/>
    <w:rsid w:val="00323277"/>
    <w:rsid w:val="00345A50"/>
    <w:rsid w:val="00350E95"/>
    <w:rsid w:val="0036207D"/>
    <w:rsid w:val="00384586"/>
    <w:rsid w:val="003946F6"/>
    <w:rsid w:val="003A2B4B"/>
    <w:rsid w:val="003A3A9A"/>
    <w:rsid w:val="003A795C"/>
    <w:rsid w:val="003C14A0"/>
    <w:rsid w:val="004252E6"/>
    <w:rsid w:val="00433542"/>
    <w:rsid w:val="00437F1C"/>
    <w:rsid w:val="0044789C"/>
    <w:rsid w:val="0045097A"/>
    <w:rsid w:val="00473F55"/>
    <w:rsid w:val="00475662"/>
    <w:rsid w:val="0049001E"/>
    <w:rsid w:val="004944B6"/>
    <w:rsid w:val="004B24C4"/>
    <w:rsid w:val="004D530A"/>
    <w:rsid w:val="004F1657"/>
    <w:rsid w:val="0050041F"/>
    <w:rsid w:val="005113A4"/>
    <w:rsid w:val="00512A45"/>
    <w:rsid w:val="0051756E"/>
    <w:rsid w:val="00547CCA"/>
    <w:rsid w:val="00562513"/>
    <w:rsid w:val="0057267F"/>
    <w:rsid w:val="00582A89"/>
    <w:rsid w:val="005848D4"/>
    <w:rsid w:val="00585AB2"/>
    <w:rsid w:val="005B0858"/>
    <w:rsid w:val="005C5F1A"/>
    <w:rsid w:val="005F3AE4"/>
    <w:rsid w:val="005F4BF4"/>
    <w:rsid w:val="005F5CB4"/>
    <w:rsid w:val="0060120F"/>
    <w:rsid w:val="006116AB"/>
    <w:rsid w:val="00613B97"/>
    <w:rsid w:val="00615B47"/>
    <w:rsid w:val="006161B7"/>
    <w:rsid w:val="00645093"/>
    <w:rsid w:val="00660B4C"/>
    <w:rsid w:val="00661BDF"/>
    <w:rsid w:val="00670DDB"/>
    <w:rsid w:val="006744C4"/>
    <w:rsid w:val="00675F33"/>
    <w:rsid w:val="00696A24"/>
    <w:rsid w:val="006C0E07"/>
    <w:rsid w:val="006C51FB"/>
    <w:rsid w:val="006D3C13"/>
    <w:rsid w:val="006D5818"/>
    <w:rsid w:val="006E5B8B"/>
    <w:rsid w:val="00707919"/>
    <w:rsid w:val="0072008D"/>
    <w:rsid w:val="00726616"/>
    <w:rsid w:val="00771B6A"/>
    <w:rsid w:val="00775B30"/>
    <w:rsid w:val="00777BBB"/>
    <w:rsid w:val="00792724"/>
    <w:rsid w:val="007C0CD3"/>
    <w:rsid w:val="007C2143"/>
    <w:rsid w:val="007D00FE"/>
    <w:rsid w:val="007F14BC"/>
    <w:rsid w:val="008143F9"/>
    <w:rsid w:val="0082128F"/>
    <w:rsid w:val="00843EEE"/>
    <w:rsid w:val="008460B0"/>
    <w:rsid w:val="008514A4"/>
    <w:rsid w:val="008567BA"/>
    <w:rsid w:val="00857B48"/>
    <w:rsid w:val="008621BB"/>
    <w:rsid w:val="008656A0"/>
    <w:rsid w:val="00872997"/>
    <w:rsid w:val="00875FC8"/>
    <w:rsid w:val="008A4350"/>
    <w:rsid w:val="008A512C"/>
    <w:rsid w:val="008B2FBA"/>
    <w:rsid w:val="008C15B6"/>
    <w:rsid w:val="008C1A8A"/>
    <w:rsid w:val="008C7B2B"/>
    <w:rsid w:val="008D248D"/>
    <w:rsid w:val="008E14E1"/>
    <w:rsid w:val="008E1DE1"/>
    <w:rsid w:val="008E6791"/>
    <w:rsid w:val="009210FA"/>
    <w:rsid w:val="009319F3"/>
    <w:rsid w:val="00932A82"/>
    <w:rsid w:val="0093515F"/>
    <w:rsid w:val="0094005D"/>
    <w:rsid w:val="009441FC"/>
    <w:rsid w:val="00960CF7"/>
    <w:rsid w:val="00973EAD"/>
    <w:rsid w:val="00992EC9"/>
    <w:rsid w:val="009A2782"/>
    <w:rsid w:val="00A02123"/>
    <w:rsid w:val="00A10D9A"/>
    <w:rsid w:val="00A1255A"/>
    <w:rsid w:val="00A16FD8"/>
    <w:rsid w:val="00A31559"/>
    <w:rsid w:val="00A34FD8"/>
    <w:rsid w:val="00A47A2A"/>
    <w:rsid w:val="00A61745"/>
    <w:rsid w:val="00A6384A"/>
    <w:rsid w:val="00A70807"/>
    <w:rsid w:val="00A87041"/>
    <w:rsid w:val="00AA022B"/>
    <w:rsid w:val="00AB3992"/>
    <w:rsid w:val="00AC7941"/>
    <w:rsid w:val="00AD2D39"/>
    <w:rsid w:val="00AE379E"/>
    <w:rsid w:val="00AE6077"/>
    <w:rsid w:val="00AF2356"/>
    <w:rsid w:val="00AF6860"/>
    <w:rsid w:val="00B1265C"/>
    <w:rsid w:val="00B248FB"/>
    <w:rsid w:val="00B24EC1"/>
    <w:rsid w:val="00B45736"/>
    <w:rsid w:val="00B5404B"/>
    <w:rsid w:val="00B655BF"/>
    <w:rsid w:val="00B752CC"/>
    <w:rsid w:val="00B80FE4"/>
    <w:rsid w:val="00B870A3"/>
    <w:rsid w:val="00BF601B"/>
    <w:rsid w:val="00BF783D"/>
    <w:rsid w:val="00C017CB"/>
    <w:rsid w:val="00C21B9E"/>
    <w:rsid w:val="00C32D41"/>
    <w:rsid w:val="00C517FE"/>
    <w:rsid w:val="00C555D1"/>
    <w:rsid w:val="00C6176D"/>
    <w:rsid w:val="00C664E1"/>
    <w:rsid w:val="00CB6F1F"/>
    <w:rsid w:val="00CB719C"/>
    <w:rsid w:val="00CC5DDB"/>
    <w:rsid w:val="00CE2521"/>
    <w:rsid w:val="00CE4595"/>
    <w:rsid w:val="00CF046D"/>
    <w:rsid w:val="00D00B87"/>
    <w:rsid w:val="00D01545"/>
    <w:rsid w:val="00D0621E"/>
    <w:rsid w:val="00D22F8F"/>
    <w:rsid w:val="00D351CA"/>
    <w:rsid w:val="00D53D90"/>
    <w:rsid w:val="00D70290"/>
    <w:rsid w:val="00D821EB"/>
    <w:rsid w:val="00D950DA"/>
    <w:rsid w:val="00DA5D67"/>
    <w:rsid w:val="00DB3893"/>
    <w:rsid w:val="00DD3D0F"/>
    <w:rsid w:val="00DD5074"/>
    <w:rsid w:val="00DD798C"/>
    <w:rsid w:val="00DE087A"/>
    <w:rsid w:val="00DE0C88"/>
    <w:rsid w:val="00DE7F21"/>
    <w:rsid w:val="00DF1221"/>
    <w:rsid w:val="00E04A65"/>
    <w:rsid w:val="00E105B9"/>
    <w:rsid w:val="00E1075A"/>
    <w:rsid w:val="00E26C20"/>
    <w:rsid w:val="00E30BC0"/>
    <w:rsid w:val="00E341F4"/>
    <w:rsid w:val="00E35C0C"/>
    <w:rsid w:val="00E42135"/>
    <w:rsid w:val="00E55E4B"/>
    <w:rsid w:val="00E573EE"/>
    <w:rsid w:val="00E83A40"/>
    <w:rsid w:val="00E915AC"/>
    <w:rsid w:val="00E97C4D"/>
    <w:rsid w:val="00EB21F8"/>
    <w:rsid w:val="00EC73F5"/>
    <w:rsid w:val="00ED0617"/>
    <w:rsid w:val="00EE03AC"/>
    <w:rsid w:val="00F040A5"/>
    <w:rsid w:val="00F07AA9"/>
    <w:rsid w:val="00F15294"/>
    <w:rsid w:val="00F154FC"/>
    <w:rsid w:val="00F27F66"/>
    <w:rsid w:val="00F36DDA"/>
    <w:rsid w:val="00F42EE9"/>
    <w:rsid w:val="00F716BA"/>
    <w:rsid w:val="00F7525F"/>
    <w:rsid w:val="00F83D4E"/>
    <w:rsid w:val="00F92736"/>
    <w:rsid w:val="00F94901"/>
    <w:rsid w:val="00FA58D2"/>
    <w:rsid w:val="00FB5EA0"/>
    <w:rsid w:val="00FB772B"/>
    <w:rsid w:val="00FF150B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6B59"/>
  <w15:chartTrackingRefBased/>
  <w15:docId w15:val="{43C606CE-4CE3-40F6-A98A-3A85421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2D4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32D4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72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9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26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65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16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5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B0"/>
  </w:style>
  <w:style w:type="paragraph" w:styleId="Footer">
    <w:name w:val="footer"/>
    <w:basedOn w:val="Normal"/>
    <w:link w:val="FooterChar"/>
    <w:uiPriority w:val="99"/>
    <w:unhideWhenUsed/>
    <w:rsid w:val="00846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5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42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855">
                  <w:marLeft w:val="0"/>
                  <w:marRight w:val="0"/>
                  <w:marTop w:val="0"/>
                  <w:marBottom w:val="0"/>
                  <w:divBdr>
                    <w:top w:val="single" w:sz="6" w:space="4" w:color="C7CDD1"/>
                    <w:left w:val="single" w:sz="6" w:space="4" w:color="C7CDD1"/>
                    <w:bottom w:val="none" w:sz="0" w:space="0" w:color="auto"/>
                    <w:right w:val="single" w:sz="6" w:space="4" w:color="C7CDD1"/>
                  </w:divBdr>
                  <w:divsChild>
                    <w:div w:id="1805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654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6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4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9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w.gov.au/getmedia/ca397947-4aaf-441e-87f0-4350ea380438/Australia-s-mothers-and-babies.pdf.aspx?inline=true" TargetMode="External"/><Relationship Id="rId13" Type="http://schemas.openxmlformats.org/officeDocument/2006/relationships/hyperlink" Target="https://doi.org/10.1136/bmjopen-2020-047040" TargetMode="External"/><Relationship Id="rId18" Type="http://schemas.openxmlformats.org/officeDocument/2006/relationships/hyperlink" Target="https://doi.org/10.1016/j.midw.2016.06.011" TargetMode="External"/><Relationship Id="rId26" Type="http://schemas.openxmlformats.org/officeDocument/2006/relationships/hyperlink" Target="https://apps.who.int/iris/bitstream/handle/10665/277233/9789241550413-eng.pdf?ua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nzcog.edu.au/RANZCOG_SITE/media/RANZCOG-MEDIA/Women%27s%20Health/Patient%20information/Induction-labour-pamphlet.pdf?ext=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11/j.1523-536X.2010.00465.x" TargetMode="External"/><Relationship Id="rId17" Type="http://schemas.openxmlformats.org/officeDocument/2006/relationships/hyperlink" Target="https://doi-org.ezproxy.canberra.edu.au/10.1080/01443615.2017.1386165" TargetMode="External"/><Relationship Id="rId25" Type="http://schemas.openxmlformats.org/officeDocument/2006/relationships/hyperlink" Target="https://doi.org/10.2174/25899775146662204180918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pt.tums.ac.ir/index.php/npt/article/view/1909" TargetMode="External"/><Relationship Id="rId20" Type="http://schemas.openxmlformats.org/officeDocument/2006/relationships/hyperlink" Target="https://www.nice.org.uk/guidance/cg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act.gov.au/sites/default/files/2020-09/Induction%20of%20Labour.pdf" TargetMode="External"/><Relationship Id="rId24" Type="http://schemas.openxmlformats.org/officeDocument/2006/relationships/hyperlink" Target="https://doi.org/10.4103/abr.abr_30_22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doi-org.ezproxy.canberra.edu.au/10.1007/s11096-018-0608-x" TargetMode="External"/><Relationship Id="rId23" Type="http://schemas.openxmlformats.org/officeDocument/2006/relationships/hyperlink" Target="https://doi.org/10.1016/j.heliyon.2023.e134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16/j.eujim.2022.102123" TargetMode="External"/><Relationship Id="rId19" Type="http://schemas.openxmlformats.org/officeDocument/2006/relationships/hyperlink" Target="https://npt.tums.ac.ir/index.php/npt/article/view/539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aihw.gov.au/reports/per/095/ncmi-data-visualisations/contents/labour-birth/b1" TargetMode="External"/><Relationship Id="rId14" Type="http://schemas.openxmlformats.org/officeDocument/2006/relationships/hyperlink" Target="http://pjog.org/article-detail.php?id=82" TargetMode="External"/><Relationship Id="rId22" Type="http://schemas.openxmlformats.org/officeDocument/2006/relationships/hyperlink" Target="https://ijogi.mums.ac.ir/article_11966.html?lang=en" TargetMode="External"/><Relationship Id="rId27" Type="http://schemas.openxmlformats.org/officeDocument/2006/relationships/hyperlink" Target="https://apps.who.int/iris/bitstream/handle/10665/275377/9789241550338-eng.pdf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01DCC-DFC3-47D7-A587-6C081ACCD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AA538-B37A-4C41-A9D1-91080954550B}"/>
</file>

<file path=customXml/itemProps3.xml><?xml version="1.0" encoding="utf-8"?>
<ds:datastoreItem xmlns:ds="http://schemas.openxmlformats.org/officeDocument/2006/customXml" ds:itemID="{20305CB0-7172-4F56-8CB5-64C0BAF51D8A}"/>
</file>

<file path=customXml/itemProps4.xml><?xml version="1.0" encoding="utf-8"?>
<ds:datastoreItem xmlns:ds="http://schemas.openxmlformats.org/officeDocument/2006/customXml" ds:itemID="{4F83A2B1-7F56-4816-94EE-7BBA57AE3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Jurkiewicz</dc:creator>
  <cp:keywords/>
  <dc:description/>
  <cp:lastModifiedBy>Marjorie.Atchan</cp:lastModifiedBy>
  <cp:revision>226</cp:revision>
  <dcterms:created xsi:type="dcterms:W3CDTF">2023-07-31T00:00:00Z</dcterms:created>
  <dcterms:modified xsi:type="dcterms:W3CDTF">2023-09-22T05:09:00Z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2c50fd04-9d7d-4eb1-a00b-f60a9f220db3</vt:lpwstr>
  </property>
  <property fmtid="{D5CDD505-2E9C-101B-9397-08002B2CF9AE}" pid="3" name="MSIP_Label_bf6fef03-d487-4433-8e43-6b81c0a1b7be_Enabled">
    <vt:lpwstr>true</vt:lpwstr>
  </property>
  <property fmtid="{D5CDD505-2E9C-101B-9397-08002B2CF9AE}" pid="4" name="MSIP_Label_bf6fef03-d487-4433-8e43-6b81c0a1b7be_SetDate">
    <vt:lpwstr>2023-08-15T07:57:02Z</vt:lpwstr>
  </property>
  <property fmtid="{D5CDD505-2E9C-101B-9397-08002B2CF9AE}" pid="5" name="MSIP_Label_bf6fef03-d487-4433-8e43-6b81c0a1b7be_Method">
    <vt:lpwstr>Standard</vt:lpwstr>
  </property>
  <property fmtid="{D5CDD505-2E9C-101B-9397-08002B2CF9AE}" pid="6" name="MSIP_Label_bf6fef03-d487-4433-8e43-6b81c0a1b7be_Name">
    <vt:lpwstr>Unclassified</vt:lpwstr>
  </property>
  <property fmtid="{D5CDD505-2E9C-101B-9397-08002B2CF9AE}" pid="7" name="MSIP_Label_bf6fef03-d487-4433-8e43-6b81c0a1b7be_SiteId">
    <vt:lpwstr>1daf5147-a543-4707-a2fb-2acf0b2a3936</vt:lpwstr>
  </property>
  <property fmtid="{D5CDD505-2E9C-101B-9397-08002B2CF9AE}" pid="8" name="MSIP_Label_bf6fef03-d487-4433-8e43-6b81c0a1b7be_ActionId">
    <vt:lpwstr>864cfab6-6d02-4ade-89e4-03868b3fe801</vt:lpwstr>
  </property>
  <property fmtid="{D5CDD505-2E9C-101B-9397-08002B2CF9AE}" pid="9" name="MSIP_Label_bf6fef03-d487-4433-8e43-6b81c0a1b7be_ContentBits">
    <vt:lpwstr>0</vt:lpwstr>
  </property>
  <property fmtid="{D5CDD505-2E9C-101B-9397-08002B2CF9AE}" pid="10" name="ContentTypeId">
    <vt:lpwstr>0x0101008906EC9853FEED438B8774253D38AEA0</vt:lpwstr>
  </property>
</Properties>
</file>