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2161" w14:textId="77777777" w:rsidR="008F0EBF" w:rsidRPr="008F0EBF" w:rsidRDefault="008F0EBF" w:rsidP="00C454D5">
      <w:pPr>
        <w:pStyle w:val="NormalWeb"/>
        <w:shd w:val="clear" w:color="auto" w:fill="FFFFFF"/>
        <w:spacing w:before="0" w:beforeAutospacing="0" w:after="161" w:afterAutospacing="0" w:line="360" w:lineRule="auto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  <w:r w:rsidRPr="008F0EBF">
        <w:rPr>
          <w:rFonts w:asciiTheme="minorHAnsi" w:hAnsiTheme="minorHAnsi" w:cstheme="minorHAnsi"/>
          <w:b/>
          <w:bCs/>
          <w:color w:val="313131"/>
          <w:sz w:val="22"/>
          <w:szCs w:val="22"/>
        </w:rPr>
        <w:t>Cara Hession u3223190</w:t>
      </w:r>
    </w:p>
    <w:p w14:paraId="6D95428C" w14:textId="6623F7E8" w:rsidR="00B8626A" w:rsidRDefault="00B8626A" w:rsidP="0017785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Is </w:t>
      </w:r>
      <w:r w:rsidR="00CE3066">
        <w:rPr>
          <w:rFonts w:asciiTheme="minorHAnsi" w:hAnsiTheme="minorHAnsi" w:cstheme="minorHAnsi"/>
          <w:b/>
          <w:bCs/>
          <w:color w:val="313131"/>
          <w:sz w:val="22"/>
          <w:szCs w:val="22"/>
        </w:rPr>
        <w:t>T</w:t>
      </w:r>
      <w:r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his </w:t>
      </w:r>
      <w:r w:rsidR="00CE3066">
        <w:rPr>
          <w:rFonts w:asciiTheme="minorHAnsi" w:hAnsiTheme="minorHAnsi" w:cstheme="minorHAnsi"/>
          <w:b/>
          <w:bCs/>
          <w:color w:val="313131"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afe? </w:t>
      </w:r>
      <w:r w:rsidR="00035232"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Educating </w:t>
      </w:r>
      <w:r w:rsidR="008063AC">
        <w:rPr>
          <w:rFonts w:asciiTheme="minorHAnsi" w:hAnsiTheme="minorHAnsi" w:cstheme="minorHAnsi"/>
          <w:b/>
          <w:bCs/>
          <w:color w:val="313131"/>
          <w:sz w:val="22"/>
          <w:szCs w:val="22"/>
        </w:rPr>
        <w:t>H</w:t>
      </w:r>
      <w:r w:rsidR="00035232"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ealth </w:t>
      </w:r>
      <w:r w:rsidR="008063AC">
        <w:rPr>
          <w:rFonts w:asciiTheme="minorHAnsi" w:hAnsiTheme="minorHAnsi" w:cstheme="minorHAnsi"/>
          <w:b/>
          <w:bCs/>
          <w:color w:val="313131"/>
          <w:sz w:val="22"/>
          <w:szCs w:val="22"/>
        </w:rPr>
        <w:t>P</w:t>
      </w:r>
      <w:r w:rsidR="00035232">
        <w:rPr>
          <w:rFonts w:asciiTheme="minorHAnsi" w:hAnsiTheme="minorHAnsi" w:cstheme="minorHAnsi"/>
          <w:b/>
          <w:bCs/>
          <w:color w:val="313131"/>
          <w:sz w:val="22"/>
          <w:szCs w:val="22"/>
        </w:rPr>
        <w:t>rofessionals on</w:t>
      </w:r>
      <w:r w:rsidR="008063AC"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 M</w:t>
      </w:r>
      <w:r w:rsidR="00035232"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edication </w:t>
      </w:r>
      <w:r w:rsidR="008063AC">
        <w:rPr>
          <w:rFonts w:asciiTheme="minorHAnsi" w:hAnsiTheme="minorHAnsi" w:cstheme="minorHAnsi"/>
          <w:b/>
          <w:bCs/>
          <w:color w:val="313131"/>
          <w:sz w:val="22"/>
          <w:szCs w:val="22"/>
        </w:rPr>
        <w:t>S</w:t>
      </w:r>
      <w:r w:rsidR="00035232"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afety </w:t>
      </w:r>
      <w:r w:rsidR="008063AC">
        <w:rPr>
          <w:rFonts w:asciiTheme="minorHAnsi" w:hAnsiTheme="minorHAnsi" w:cstheme="minorHAnsi"/>
          <w:b/>
          <w:bCs/>
          <w:color w:val="313131"/>
          <w:sz w:val="22"/>
          <w:szCs w:val="22"/>
        </w:rPr>
        <w:t>D</w:t>
      </w:r>
      <w:r w:rsidR="00035232"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uring </w:t>
      </w:r>
      <w:r w:rsidR="008063AC">
        <w:rPr>
          <w:rFonts w:asciiTheme="minorHAnsi" w:hAnsiTheme="minorHAnsi" w:cstheme="minorHAnsi"/>
          <w:b/>
          <w:bCs/>
          <w:color w:val="313131"/>
          <w:sz w:val="22"/>
          <w:szCs w:val="22"/>
        </w:rPr>
        <w:t>L</w:t>
      </w:r>
      <w:r w:rsidR="00035232">
        <w:rPr>
          <w:rFonts w:asciiTheme="minorHAnsi" w:hAnsiTheme="minorHAnsi" w:cstheme="minorHAnsi"/>
          <w:b/>
          <w:bCs/>
          <w:color w:val="313131"/>
          <w:sz w:val="22"/>
          <w:szCs w:val="22"/>
        </w:rPr>
        <w:t>actation</w:t>
      </w:r>
    </w:p>
    <w:p w14:paraId="24778035" w14:textId="13638FED" w:rsidR="00903A5D" w:rsidRDefault="000C13CF" w:rsidP="00903A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313131"/>
          <w:sz w:val="22"/>
          <w:szCs w:val="22"/>
        </w:rPr>
      </w:pP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Continued breastfeeding is </w:t>
      </w:r>
      <w:r>
        <w:rPr>
          <w:rFonts w:asciiTheme="minorHAnsi" w:hAnsiTheme="minorHAnsi" w:cstheme="minorHAnsi"/>
          <w:color w:val="313131"/>
          <w:sz w:val="22"/>
          <w:szCs w:val="22"/>
        </w:rPr>
        <w:t>important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for mothers and their babies with long term benefits for both</w:t>
      </w:r>
      <w:r w:rsidR="00020DA0">
        <w:rPr>
          <w:rFonts w:asciiTheme="minorHAnsi" w:hAnsiTheme="minorHAnsi" w:cstheme="minorHAnsi"/>
          <w:color w:val="313131"/>
          <w:sz w:val="22"/>
          <w:szCs w:val="22"/>
        </w:rPr>
        <w:t xml:space="preserve">. Further </w:t>
      </w:r>
      <w:r w:rsidR="00C65978">
        <w:rPr>
          <w:rFonts w:asciiTheme="minorHAnsi" w:hAnsiTheme="minorHAnsi" w:cstheme="minorHAnsi"/>
          <w:color w:val="313131"/>
          <w:sz w:val="22"/>
          <w:szCs w:val="22"/>
        </w:rPr>
        <w:t>benefit</w:t>
      </w:r>
      <w:r w:rsidR="0043224F">
        <w:rPr>
          <w:rFonts w:asciiTheme="minorHAnsi" w:hAnsiTheme="minorHAnsi" w:cstheme="minorHAnsi"/>
          <w:color w:val="313131"/>
          <w:sz w:val="22"/>
          <w:szCs w:val="22"/>
        </w:rPr>
        <w:t>s</w:t>
      </w:r>
      <w:r w:rsidR="00020DA0">
        <w:rPr>
          <w:rFonts w:asciiTheme="minorHAnsi" w:hAnsiTheme="minorHAnsi" w:cstheme="minorHAnsi"/>
          <w:color w:val="313131"/>
          <w:sz w:val="22"/>
          <w:szCs w:val="22"/>
        </w:rPr>
        <w:t xml:space="preserve"> include </w:t>
      </w:r>
      <w:r w:rsidR="00DA56C6">
        <w:rPr>
          <w:rFonts w:asciiTheme="minorHAnsi" w:hAnsiTheme="minorHAnsi" w:cstheme="minorHAnsi"/>
          <w:color w:val="313131"/>
          <w:sz w:val="22"/>
          <w:szCs w:val="22"/>
        </w:rPr>
        <w:t>a</w:t>
      </w:r>
      <w:r w:rsidR="005502E4">
        <w:rPr>
          <w:rFonts w:asciiTheme="minorHAnsi" w:hAnsiTheme="minorHAnsi" w:cstheme="minorHAnsi"/>
          <w:color w:val="313131"/>
          <w:sz w:val="22"/>
          <w:szCs w:val="22"/>
        </w:rPr>
        <w:t xml:space="preserve"> decreased burden </w:t>
      </w:r>
      <w:r w:rsidR="00020DA0">
        <w:rPr>
          <w:rFonts w:asciiTheme="minorHAnsi" w:hAnsiTheme="minorHAnsi" w:cstheme="minorHAnsi"/>
          <w:color w:val="313131"/>
          <w:sz w:val="22"/>
          <w:szCs w:val="22"/>
        </w:rPr>
        <w:t>o</w:t>
      </w:r>
      <w:r w:rsidR="005502E4">
        <w:rPr>
          <w:rFonts w:asciiTheme="minorHAnsi" w:hAnsiTheme="minorHAnsi" w:cstheme="minorHAnsi"/>
          <w:color w:val="313131"/>
          <w:sz w:val="22"/>
          <w:szCs w:val="22"/>
        </w:rPr>
        <w:t>n the health care system</w:t>
      </w:r>
      <w:r w:rsidR="00020DA0">
        <w:rPr>
          <w:rFonts w:asciiTheme="minorHAnsi" w:hAnsiTheme="minorHAnsi" w:cstheme="minorHAnsi"/>
          <w:color w:val="313131"/>
          <w:sz w:val="22"/>
          <w:szCs w:val="22"/>
        </w:rPr>
        <w:t xml:space="preserve"> and the subs</w:t>
      </w:r>
      <w:r w:rsidR="00F7176A">
        <w:rPr>
          <w:rFonts w:asciiTheme="minorHAnsi" w:hAnsiTheme="minorHAnsi" w:cstheme="minorHAnsi"/>
          <w:color w:val="313131"/>
          <w:sz w:val="22"/>
          <w:szCs w:val="22"/>
        </w:rPr>
        <w:t>equent decreased public spending.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However, health professionals’ knowledge of medication safety during lactation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has been shown to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>be a barrier to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>breastfeeding</w:t>
      </w:r>
      <w:r w:rsidR="00A425EC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="00A425EC" w:rsidRPr="00E22D39">
        <w:rPr>
          <w:rFonts w:asciiTheme="minorHAnsi" w:hAnsiTheme="minorHAnsi" w:cstheme="minorHAnsi"/>
          <w:color w:val="313131"/>
          <w:sz w:val="22"/>
          <w:szCs w:val="22"/>
        </w:rPr>
        <w:t>initiation and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 duration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>. </w:t>
      </w:r>
    </w:p>
    <w:p w14:paraId="17BC6A34" w14:textId="14F5602E" w:rsidR="000C13CF" w:rsidRDefault="000C13CF" w:rsidP="00903A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313131"/>
          <w:sz w:val="22"/>
          <w:szCs w:val="22"/>
        </w:rPr>
      </w:pP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Conservative, non-individualised, </w:t>
      </w:r>
      <w:r w:rsidR="003A3177">
        <w:rPr>
          <w:rFonts w:asciiTheme="minorHAnsi" w:hAnsiTheme="minorHAnsi" w:cstheme="minorHAnsi"/>
          <w:color w:val="313131"/>
          <w:sz w:val="22"/>
          <w:szCs w:val="22"/>
        </w:rPr>
        <w:t>inconsistent</w:t>
      </w:r>
      <w:r w:rsidR="00A425EC" w:rsidRPr="00B95731">
        <w:rPr>
          <w:rFonts w:asciiTheme="minorHAnsi" w:hAnsiTheme="minorHAnsi" w:cstheme="minorHAnsi"/>
          <w:color w:val="313131"/>
          <w:sz w:val="22"/>
          <w:szCs w:val="22"/>
        </w:rPr>
        <w:t>,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or non-evidence-based information </w:t>
      </w:r>
      <w:r w:rsidR="005137E6">
        <w:rPr>
          <w:rFonts w:asciiTheme="minorHAnsi" w:hAnsiTheme="minorHAnsi" w:cstheme="minorHAnsi"/>
          <w:color w:val="313131"/>
          <w:sz w:val="22"/>
          <w:szCs w:val="22"/>
        </w:rPr>
        <w:t>provided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by healthcare </w:t>
      </w:r>
      <w:r w:rsidR="000B1169">
        <w:rPr>
          <w:rFonts w:asciiTheme="minorHAnsi" w:hAnsiTheme="minorHAnsi" w:cstheme="minorHAnsi"/>
          <w:color w:val="313131"/>
          <w:sz w:val="22"/>
          <w:szCs w:val="22"/>
        </w:rPr>
        <w:t>workers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to breastfeeding </w:t>
      </w:r>
      <w:r w:rsidRPr="00CD541A">
        <w:rPr>
          <w:rFonts w:asciiTheme="minorHAnsi" w:hAnsiTheme="minorHAnsi" w:cstheme="minorHAnsi"/>
          <w:color w:val="313131"/>
          <w:sz w:val="22"/>
          <w:szCs w:val="22"/>
        </w:rPr>
        <w:t xml:space="preserve">women has been </w:t>
      </w:r>
      <w:r w:rsidR="00CD541A" w:rsidRPr="00CD541A">
        <w:rPr>
          <w:rFonts w:asciiTheme="minorHAnsi" w:hAnsiTheme="minorHAnsi" w:cstheme="minorHAnsi"/>
          <w:color w:val="313131"/>
          <w:sz w:val="22"/>
          <w:szCs w:val="22"/>
        </w:rPr>
        <w:t>demonstrated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to negatively affect the breastfeeding journey.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 Inappropriate </w:t>
      </w:r>
      <w:r w:rsidRPr="00D409E2">
        <w:rPr>
          <w:rFonts w:asciiTheme="minorHAnsi" w:hAnsiTheme="minorHAnsi" w:cstheme="minorHAnsi"/>
          <w:color w:val="313131"/>
          <w:sz w:val="22"/>
          <w:szCs w:val="22"/>
        </w:rPr>
        <w:t>advice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>contribute</w:t>
      </w:r>
      <w:r>
        <w:rPr>
          <w:rFonts w:asciiTheme="minorHAnsi" w:hAnsiTheme="minorHAnsi" w:cstheme="minorHAnsi"/>
          <w:color w:val="313131"/>
          <w:sz w:val="22"/>
          <w:szCs w:val="22"/>
        </w:rPr>
        <w:t>s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to either the </w:t>
      </w:r>
      <w:r w:rsidR="0079090C">
        <w:rPr>
          <w:rFonts w:asciiTheme="minorHAnsi" w:hAnsiTheme="minorHAnsi" w:cstheme="minorHAnsi"/>
          <w:color w:val="313131"/>
          <w:sz w:val="22"/>
          <w:szCs w:val="22"/>
        </w:rPr>
        <w:t>early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cessation of breastfeeding or women </w:t>
      </w:r>
      <w:r w:rsidR="00EB1AC5">
        <w:rPr>
          <w:rFonts w:asciiTheme="minorHAnsi" w:hAnsiTheme="minorHAnsi" w:cstheme="minorHAnsi"/>
          <w:color w:val="313131"/>
          <w:sz w:val="22"/>
          <w:szCs w:val="22"/>
        </w:rPr>
        <w:t>opting</w:t>
      </w:r>
      <w:r w:rsidR="009C0B7C">
        <w:rPr>
          <w:rFonts w:asciiTheme="minorHAnsi" w:hAnsiTheme="minorHAnsi" w:cstheme="minorHAnsi"/>
          <w:color w:val="313131"/>
          <w:sz w:val="22"/>
          <w:szCs w:val="22"/>
        </w:rPr>
        <w:t xml:space="preserve"> against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13131"/>
          <w:sz w:val="22"/>
          <w:szCs w:val="22"/>
        </w:rPr>
        <w:t>necessary medical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treatment </w:t>
      </w:r>
      <w:r w:rsidR="00F7176A" w:rsidRPr="00F7176A">
        <w:rPr>
          <w:rFonts w:asciiTheme="minorHAnsi" w:hAnsiTheme="minorHAnsi" w:cstheme="minorHAnsi"/>
          <w:color w:val="313131"/>
          <w:sz w:val="22"/>
          <w:szCs w:val="22"/>
        </w:rPr>
        <w:t>to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continue breastfeeding.</w:t>
      </w:r>
      <w:r w:rsidR="00E30565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Specific education for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all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health professionals </w:t>
      </w:r>
      <w:r w:rsidR="00302DD1">
        <w:rPr>
          <w:rFonts w:asciiTheme="minorHAnsi" w:hAnsiTheme="minorHAnsi" w:cstheme="minorHAnsi"/>
          <w:color w:val="313131"/>
          <w:sz w:val="22"/>
          <w:szCs w:val="22"/>
        </w:rPr>
        <w:t xml:space="preserve">will help </w:t>
      </w:r>
      <w:r>
        <w:rPr>
          <w:rFonts w:asciiTheme="minorHAnsi" w:hAnsiTheme="minorHAnsi" w:cstheme="minorHAnsi"/>
          <w:color w:val="313131"/>
          <w:sz w:val="22"/>
          <w:szCs w:val="22"/>
        </w:rPr>
        <w:t>improve the provision of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medication safety information during lactation. </w:t>
      </w:r>
    </w:p>
    <w:p w14:paraId="32430217" w14:textId="032AC484" w:rsidR="000C13CF" w:rsidRPr="00B95731" w:rsidRDefault="000C13CF" w:rsidP="00903A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313131"/>
          <w:sz w:val="22"/>
          <w:szCs w:val="22"/>
        </w:rPr>
      </w:pP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To improve the quality and accuracy of medication information given to breastfeeding women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a pilot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>in-service education program</w:t>
      </w:r>
      <w:r w:rsidR="00E10F59">
        <w:rPr>
          <w:rFonts w:asciiTheme="minorHAnsi" w:hAnsiTheme="minorHAnsi" w:cstheme="minorHAnsi"/>
          <w:color w:val="313131"/>
          <w:sz w:val="22"/>
          <w:szCs w:val="22"/>
        </w:rPr>
        <w:t>,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based in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 a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maternit</w:t>
      </w:r>
      <w:r>
        <w:rPr>
          <w:rFonts w:asciiTheme="minorHAnsi" w:hAnsiTheme="minorHAnsi" w:cstheme="minorHAnsi"/>
          <w:color w:val="313131"/>
          <w:sz w:val="22"/>
          <w:szCs w:val="22"/>
        </w:rPr>
        <w:t>y unit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with access for all health professionals</w:t>
      </w:r>
      <w:r w:rsidR="00E10F59">
        <w:rPr>
          <w:rFonts w:asciiTheme="minorHAnsi" w:hAnsiTheme="minorHAnsi" w:cstheme="minorHAnsi"/>
          <w:color w:val="313131"/>
          <w:sz w:val="22"/>
          <w:szCs w:val="22"/>
        </w:rPr>
        <w:t>,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is proposed. A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representative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group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will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volunteer to take part in </w:t>
      </w:r>
      <w:r w:rsidR="00DE2459">
        <w:rPr>
          <w:rFonts w:asciiTheme="minorHAnsi" w:hAnsiTheme="minorHAnsi" w:cstheme="minorHAnsi"/>
          <w:color w:val="313131"/>
          <w:sz w:val="22"/>
          <w:szCs w:val="22"/>
        </w:rPr>
        <w:t>two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education sessions during work hours to increase course uptake and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to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encourage course completion. Education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and interprofessional activities </w:t>
      </w:r>
      <w:r w:rsidR="009A2686" w:rsidRPr="00B95731">
        <w:rPr>
          <w:rFonts w:asciiTheme="minorHAnsi" w:hAnsiTheme="minorHAnsi" w:cstheme="minorHAnsi"/>
          <w:color w:val="313131"/>
          <w:sz w:val="22"/>
          <w:szCs w:val="22"/>
        </w:rPr>
        <w:t>w</w:t>
      </w:r>
      <w:r w:rsidR="009A2686">
        <w:rPr>
          <w:rFonts w:asciiTheme="minorHAnsi" w:hAnsiTheme="minorHAnsi" w:cstheme="minorHAnsi"/>
          <w:color w:val="313131"/>
          <w:sz w:val="22"/>
          <w:szCs w:val="22"/>
        </w:rPr>
        <w:t xml:space="preserve">ill </w:t>
      </w:r>
      <w:r w:rsidR="009A2686" w:rsidRPr="00B95731">
        <w:rPr>
          <w:rFonts w:asciiTheme="minorHAnsi" w:hAnsiTheme="minorHAnsi" w:cstheme="minorHAnsi"/>
          <w:color w:val="313131"/>
          <w:sz w:val="22"/>
          <w:szCs w:val="22"/>
        </w:rPr>
        <w:t>focus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on medication safety during lactation for common medications and where to find up-to-date evidence. Pre- and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multiple timepoint 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>post</w:t>
      </w:r>
      <w:r w:rsidR="001058B1" w:rsidRPr="00B95731">
        <w:rPr>
          <w:rFonts w:asciiTheme="minorHAnsi" w:hAnsiTheme="minorHAnsi" w:cstheme="minorHAnsi"/>
          <w:color w:val="313131"/>
          <w:sz w:val="22"/>
          <w:szCs w:val="22"/>
        </w:rPr>
        <w:t>-</w:t>
      </w:r>
      <w:r w:rsidR="001058B1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="001058B1" w:rsidRPr="00B95731">
        <w:rPr>
          <w:rFonts w:asciiTheme="minorHAnsi" w:hAnsiTheme="minorHAnsi" w:cstheme="minorHAnsi"/>
          <w:color w:val="313131"/>
          <w:sz w:val="22"/>
          <w:szCs w:val="22"/>
        </w:rPr>
        <w:t>questionnaires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will assess the effectiveness of the </w:t>
      </w:r>
      <w:r>
        <w:rPr>
          <w:rFonts w:asciiTheme="minorHAnsi" w:hAnsiTheme="minorHAnsi" w:cstheme="minorHAnsi"/>
          <w:color w:val="313131"/>
          <w:sz w:val="22"/>
          <w:szCs w:val="22"/>
        </w:rPr>
        <w:t>program as an intervention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="003139E8">
        <w:rPr>
          <w:rFonts w:asciiTheme="minorHAnsi" w:hAnsiTheme="minorHAnsi" w:cstheme="minorHAnsi"/>
          <w:color w:val="313131"/>
          <w:sz w:val="22"/>
          <w:szCs w:val="22"/>
        </w:rPr>
        <w:t xml:space="preserve">to </w:t>
      </w:r>
      <w:r w:rsidR="003139E8" w:rsidRPr="00B95731">
        <w:rPr>
          <w:rFonts w:asciiTheme="minorHAnsi" w:hAnsiTheme="minorHAnsi" w:cstheme="minorHAnsi"/>
          <w:color w:val="313131"/>
          <w:sz w:val="22"/>
          <w:szCs w:val="22"/>
        </w:rPr>
        <w:t>improve</w:t>
      </w:r>
      <w:r w:rsidRPr="00B95731">
        <w:rPr>
          <w:rFonts w:asciiTheme="minorHAnsi" w:hAnsiTheme="minorHAnsi" w:cstheme="minorHAnsi"/>
          <w:color w:val="313131"/>
          <w:sz w:val="22"/>
          <w:szCs w:val="22"/>
        </w:rPr>
        <w:t xml:space="preserve"> health professionals’ knowledge</w:t>
      </w:r>
      <w:r>
        <w:rPr>
          <w:rFonts w:asciiTheme="minorHAnsi" w:hAnsiTheme="minorHAnsi" w:cstheme="minorHAnsi"/>
          <w:color w:val="313131"/>
          <w:sz w:val="22"/>
          <w:szCs w:val="22"/>
        </w:rPr>
        <w:t>, understanding and practice in the short and longer term</w:t>
      </w:r>
      <w:r w:rsidR="001058B1">
        <w:rPr>
          <w:rFonts w:asciiTheme="minorHAnsi" w:hAnsiTheme="minorHAnsi" w:cstheme="minorHAnsi"/>
          <w:color w:val="313131"/>
          <w:sz w:val="22"/>
          <w:szCs w:val="22"/>
        </w:rPr>
        <w:t>.</w:t>
      </w:r>
    </w:p>
    <w:p w14:paraId="26B68B78" w14:textId="6E3C9484" w:rsidR="00866451" w:rsidRDefault="000C13CF" w:rsidP="00903A5D">
      <w:pPr>
        <w:spacing w:after="0" w:line="360" w:lineRule="auto"/>
        <w:ind w:firstLine="709"/>
        <w:rPr>
          <w:rFonts w:cstheme="minorHAnsi"/>
          <w:color w:val="313131"/>
        </w:rPr>
      </w:pPr>
      <w:r w:rsidRPr="00B95731">
        <w:rPr>
          <w:rFonts w:cstheme="minorHAnsi"/>
          <w:color w:val="313131"/>
        </w:rPr>
        <w:t xml:space="preserve">Improving the quality and accuracy of information </w:t>
      </w:r>
      <w:r>
        <w:rPr>
          <w:rFonts w:cstheme="minorHAnsi"/>
          <w:color w:val="313131"/>
        </w:rPr>
        <w:t xml:space="preserve">midwives and other health professionals </w:t>
      </w:r>
      <w:r w:rsidRPr="00B95731">
        <w:rPr>
          <w:rFonts w:cstheme="minorHAnsi"/>
          <w:color w:val="313131"/>
        </w:rPr>
        <w:t xml:space="preserve">provide to </w:t>
      </w:r>
      <w:r w:rsidRPr="00445436">
        <w:rPr>
          <w:rFonts w:cstheme="minorHAnsi"/>
          <w:color w:val="313131"/>
        </w:rPr>
        <w:t>breastfeeding</w:t>
      </w:r>
      <w:r w:rsidRPr="00B95731">
        <w:rPr>
          <w:rFonts w:cstheme="minorHAnsi"/>
          <w:color w:val="313131"/>
        </w:rPr>
        <w:t xml:space="preserve"> women will increase confidence in combining necessary medication with </w:t>
      </w:r>
      <w:r w:rsidR="00445436">
        <w:rPr>
          <w:rFonts w:cstheme="minorHAnsi"/>
          <w:color w:val="313131"/>
        </w:rPr>
        <w:t>lactation</w:t>
      </w:r>
      <w:r w:rsidRPr="00B95731">
        <w:rPr>
          <w:rFonts w:cstheme="minorHAnsi"/>
          <w:color w:val="313131"/>
        </w:rPr>
        <w:t>, consequently improving both maternal and infant outcomes</w:t>
      </w:r>
      <w:r>
        <w:rPr>
          <w:rFonts w:cstheme="minorHAnsi"/>
          <w:color w:val="313131"/>
        </w:rPr>
        <w:t>.</w:t>
      </w:r>
    </w:p>
    <w:p w14:paraId="2C431BC5" w14:textId="02481E73" w:rsidR="00CF107C" w:rsidRPr="00B95731" w:rsidRDefault="0066071C" w:rsidP="00903A5D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Fonts w:cstheme="minorHAnsi"/>
          <w:color w:val="313131"/>
        </w:rPr>
        <w:br w:type="page"/>
      </w:r>
    </w:p>
    <w:p w14:paraId="78B01AED" w14:textId="77777777" w:rsidR="006638C9" w:rsidRPr="006638C9" w:rsidRDefault="006638C9" w:rsidP="00F274CA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638C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References</w:t>
      </w:r>
    </w:p>
    <w:p w14:paraId="1705ED63" w14:textId="77777777" w:rsidR="006638C9" w:rsidRPr="006638C9" w:rsidRDefault="006638C9" w:rsidP="005F46A7">
      <w:pPr>
        <w:pStyle w:val="paragraph"/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 Amir, L.H., &amp; </w:t>
      </w:r>
      <w:proofErr w:type="spellStart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>Pirotta</w:t>
      </w:r>
      <w:proofErr w:type="spellEnd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, M. V. (2009). Medicines for breastfeeding women: A postal survey of general practitioners in Victoria. </w:t>
      </w:r>
      <w:r w:rsidRPr="006638C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Medical Journal of Australia, 191</w:t>
      </w: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(2), 126–126. </w:t>
      </w:r>
      <w:hyperlink r:id="rId7" w:tgtFrame="_blank" w:history="1">
        <w:r w:rsidRPr="00F274CA">
          <w:rPr>
            <w:rStyle w:val="normaltextrun"/>
            <w:rFonts w:asciiTheme="minorHAnsi" w:hAnsiTheme="minorHAnsi" w:cstheme="minorHAnsi"/>
            <w:color w:val="1155CC"/>
            <w:sz w:val="22"/>
            <w:szCs w:val="22"/>
            <w:u w:val="single"/>
          </w:rPr>
          <w:t>https://doi.org/10.5694/j.1326-5377.2009.tb02712.x</w:t>
        </w:r>
      </w:hyperlink>
      <w:r w:rsidRPr="00F274CA">
        <w:rPr>
          <w:rStyle w:val="eop"/>
          <w:rFonts w:asciiTheme="minorHAnsi" w:hAnsiTheme="minorHAnsi" w:cstheme="minorHAnsi"/>
          <w:color w:val="1155CC"/>
          <w:sz w:val="22"/>
          <w:szCs w:val="22"/>
        </w:rPr>
        <w:t> </w:t>
      </w:r>
    </w:p>
    <w:p w14:paraId="5970A908" w14:textId="77777777" w:rsidR="006638C9" w:rsidRDefault="006638C9" w:rsidP="005F46A7">
      <w:pPr>
        <w:spacing w:after="0" w:line="240" w:lineRule="auto"/>
        <w:ind w:left="357" w:hanging="357"/>
        <w:rPr>
          <w:rFonts w:cstheme="minorHAnsi"/>
        </w:rPr>
      </w:pPr>
      <w:r w:rsidRPr="006638C9">
        <w:rPr>
          <w:rFonts w:cstheme="minorHAnsi"/>
        </w:rPr>
        <w:t xml:space="preserve">Byerley, E. M., Perryman, D. C., Dykhuizen, S. N., Haak, J. R., Grindeland, C. J., &amp; Muzzy Williamson, J. D. (2022). Breastfeeding and the pharmacist’s role in maternal medication management: Identifying barriers and the need for continuing education. </w:t>
      </w:r>
      <w:r w:rsidRPr="006638C9">
        <w:rPr>
          <w:rFonts w:cstheme="minorHAnsi"/>
          <w:i/>
          <w:iCs/>
        </w:rPr>
        <w:t xml:space="preserve">The Journal of </w:t>
      </w:r>
      <w:proofErr w:type="spellStart"/>
      <w:r w:rsidRPr="006638C9">
        <w:rPr>
          <w:rFonts w:cstheme="minorHAnsi"/>
          <w:i/>
          <w:iCs/>
        </w:rPr>
        <w:t>Pediatric</w:t>
      </w:r>
      <w:proofErr w:type="spellEnd"/>
      <w:r w:rsidRPr="006638C9">
        <w:rPr>
          <w:rFonts w:cstheme="minorHAnsi"/>
          <w:i/>
          <w:iCs/>
        </w:rPr>
        <w:t xml:space="preserve"> Pharmacology and Therapeutics, 27</w:t>
      </w:r>
      <w:r w:rsidRPr="006638C9">
        <w:rPr>
          <w:rFonts w:cstheme="minorHAnsi"/>
        </w:rPr>
        <w:t xml:space="preserve">(2), 102–108. </w:t>
      </w:r>
      <w:hyperlink r:id="rId8" w:history="1">
        <w:r w:rsidRPr="006638C9">
          <w:rPr>
            <w:rStyle w:val="Hyperlink"/>
            <w:rFonts w:cstheme="minorHAnsi"/>
          </w:rPr>
          <w:t>https://doi.org/10.5863/1551-6776-27.2.108</w:t>
        </w:r>
      </w:hyperlink>
    </w:p>
    <w:p w14:paraId="0A1D177F" w14:textId="77777777" w:rsidR="007F7EC1" w:rsidRDefault="007F7EC1" w:rsidP="005F46A7">
      <w:pPr>
        <w:spacing w:after="0" w:line="240" w:lineRule="auto"/>
        <w:ind w:left="357" w:hanging="357"/>
      </w:pPr>
      <w:r>
        <w:rPr>
          <w:rFonts w:cstheme="minorHAnsi"/>
        </w:rPr>
        <w:t xml:space="preserve">COAG Health Council. (2019). </w:t>
      </w:r>
      <w:r w:rsidRPr="008764A9">
        <w:rPr>
          <w:i/>
          <w:iCs/>
        </w:rPr>
        <w:t xml:space="preserve">Australian National Breastfeeding Strategy: 2019 and </w:t>
      </w:r>
      <w:proofErr w:type="gramStart"/>
      <w:r w:rsidRPr="008764A9">
        <w:rPr>
          <w:i/>
          <w:iCs/>
        </w:rPr>
        <w:t>Beyond</w:t>
      </w:r>
      <w:proofErr w:type="gramEnd"/>
      <w:r>
        <w:rPr>
          <w:i/>
          <w:iCs/>
        </w:rPr>
        <w:t xml:space="preserve">. </w:t>
      </w:r>
      <w:r w:rsidRPr="00437B32">
        <w:t>Department of Health.</w:t>
      </w:r>
      <w:r w:rsidRPr="00CB4A4F">
        <w:t xml:space="preserve"> </w:t>
      </w:r>
      <w:hyperlink r:id="rId9" w:history="1">
        <w:r w:rsidRPr="00CB1152">
          <w:rPr>
            <w:rStyle w:val="Hyperlink"/>
          </w:rPr>
          <w:t>https://www.health.gov.au/sites/default/files/documents/2022/03/australian-national-breastfeeding-strategy-2019-and-beyond.pdf</w:t>
        </w:r>
      </w:hyperlink>
    </w:p>
    <w:p w14:paraId="52118F57" w14:textId="77777777" w:rsidR="006638C9" w:rsidRPr="006638C9" w:rsidRDefault="006638C9" w:rsidP="005F46A7">
      <w:pPr>
        <w:pStyle w:val="paragraph"/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>Colaceci</w:t>
      </w:r>
      <w:proofErr w:type="spellEnd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, S., Giusti, A., De Angelis, A., Della Barba, M. I., De Vincenti, A. Y., Vellone, E., &amp; Alvaro, R. (2016). Medications, “natural” products, and pharmacovigilance during breastfeeding: A mixed-methods study on women’s opinions. </w:t>
      </w:r>
      <w:r w:rsidRPr="006638C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Journal of Human Lactation, 32</w:t>
      </w: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(2), 324–332. </w:t>
      </w:r>
      <w:hyperlink r:id="rId10" w:tgtFrame="_blank" w:history="1">
        <w:r w:rsidRPr="00F274CA">
          <w:rPr>
            <w:rStyle w:val="normaltextrun"/>
            <w:rFonts w:asciiTheme="minorHAnsi" w:hAnsiTheme="minorHAnsi" w:cstheme="minorHAnsi"/>
            <w:color w:val="1155CC"/>
            <w:sz w:val="22"/>
            <w:szCs w:val="22"/>
            <w:u w:val="single"/>
          </w:rPr>
          <w:t>https://doi.org/10.1177/0890334415619746</w:t>
        </w:r>
      </w:hyperlink>
      <w:r w:rsidRPr="00F274CA">
        <w:rPr>
          <w:rStyle w:val="eop"/>
          <w:rFonts w:asciiTheme="minorHAnsi" w:hAnsiTheme="minorHAnsi" w:cstheme="minorHAnsi"/>
          <w:color w:val="1155CC"/>
          <w:sz w:val="22"/>
          <w:szCs w:val="22"/>
        </w:rPr>
        <w:t> </w:t>
      </w:r>
    </w:p>
    <w:p w14:paraId="06B4EAFB" w14:textId="77777777" w:rsidR="006638C9" w:rsidRPr="006638C9" w:rsidRDefault="006638C9" w:rsidP="005F46A7">
      <w:pPr>
        <w:pStyle w:val="paragraph"/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de Ponti, M., Stewart, K., Amir, L. H., &amp; </w:t>
      </w:r>
      <w:proofErr w:type="spellStart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>Hussainy</w:t>
      </w:r>
      <w:proofErr w:type="spellEnd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, S. Y. (2015). Medicine use and safety while breastfeeding: Investigating the perspectives of community pharmacists in Australia. </w:t>
      </w:r>
      <w:r w:rsidRPr="006638C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Australian Journal of Primary Health, 21</w:t>
      </w: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(1), 46–57. </w:t>
      </w:r>
      <w:hyperlink r:id="rId11" w:tgtFrame="_blank" w:history="1">
        <w:r w:rsidRPr="00F274CA">
          <w:rPr>
            <w:rStyle w:val="normaltextrun"/>
            <w:rFonts w:asciiTheme="minorHAnsi" w:hAnsiTheme="minorHAnsi" w:cstheme="minorHAnsi"/>
            <w:color w:val="1155CC"/>
            <w:sz w:val="22"/>
            <w:szCs w:val="22"/>
            <w:u w:val="single"/>
          </w:rPr>
          <w:t>https://doi.org/10.1071/PY13012</w:t>
        </w:r>
      </w:hyperlink>
      <w:r w:rsidRPr="00F274CA">
        <w:rPr>
          <w:rStyle w:val="eop"/>
          <w:rFonts w:asciiTheme="minorHAnsi" w:hAnsiTheme="minorHAnsi" w:cstheme="minorHAnsi"/>
          <w:color w:val="1155CC"/>
          <w:sz w:val="22"/>
          <w:szCs w:val="22"/>
        </w:rPr>
        <w:t> </w:t>
      </w:r>
    </w:p>
    <w:p w14:paraId="2218D401" w14:textId="77777777" w:rsidR="00DA331D" w:rsidRDefault="006638C9" w:rsidP="005F46A7">
      <w:pPr>
        <w:spacing w:after="0" w:line="240" w:lineRule="auto"/>
        <w:ind w:left="357" w:hanging="357"/>
        <w:rPr>
          <w:rFonts w:cstheme="minorHAnsi"/>
        </w:rPr>
      </w:pPr>
      <w:r w:rsidRPr="006638C9">
        <w:rPr>
          <w:rFonts w:cstheme="minorHAnsi"/>
        </w:rPr>
        <w:t xml:space="preserve">de Waard, M., </w:t>
      </w:r>
      <w:proofErr w:type="spellStart"/>
      <w:r w:rsidRPr="006638C9">
        <w:rPr>
          <w:rFonts w:cstheme="minorHAnsi"/>
        </w:rPr>
        <w:t>Blomjous</w:t>
      </w:r>
      <w:proofErr w:type="spellEnd"/>
      <w:r w:rsidRPr="006638C9">
        <w:rPr>
          <w:rFonts w:cstheme="minorHAnsi"/>
        </w:rPr>
        <w:t xml:space="preserve">, B. S., Hol, M. L. F., Sie, S. D., </w:t>
      </w:r>
      <w:proofErr w:type="spellStart"/>
      <w:r w:rsidRPr="006638C9">
        <w:rPr>
          <w:rFonts w:cstheme="minorHAnsi"/>
        </w:rPr>
        <w:t>Corpeleijn</w:t>
      </w:r>
      <w:proofErr w:type="spellEnd"/>
      <w:r w:rsidRPr="006638C9">
        <w:rPr>
          <w:rFonts w:cstheme="minorHAnsi"/>
        </w:rPr>
        <w:t xml:space="preserve">, W. E., van </w:t>
      </w:r>
      <w:proofErr w:type="spellStart"/>
      <w:r w:rsidRPr="006638C9">
        <w:rPr>
          <w:rFonts w:cstheme="minorHAnsi"/>
        </w:rPr>
        <w:t>Goudoever</w:t>
      </w:r>
      <w:proofErr w:type="spellEnd"/>
      <w:r w:rsidRPr="006638C9">
        <w:rPr>
          <w:rFonts w:cstheme="minorHAnsi"/>
        </w:rPr>
        <w:t xml:space="preserve">, J. B., &amp; van </w:t>
      </w:r>
      <w:proofErr w:type="spellStart"/>
      <w:r w:rsidRPr="006638C9">
        <w:rPr>
          <w:rFonts w:cstheme="minorHAnsi"/>
        </w:rPr>
        <w:t>Weissenbruch</w:t>
      </w:r>
      <w:proofErr w:type="spellEnd"/>
      <w:r w:rsidRPr="006638C9">
        <w:rPr>
          <w:rFonts w:cstheme="minorHAnsi"/>
        </w:rPr>
        <w:t xml:space="preserve">, M. M. (2019). Medication use during pregnancy and lactation in a Dutch population. </w:t>
      </w:r>
      <w:r w:rsidRPr="006638C9">
        <w:rPr>
          <w:rFonts w:cstheme="minorHAnsi"/>
          <w:i/>
          <w:iCs/>
        </w:rPr>
        <w:t>Journal of Human Lactation, 35</w:t>
      </w:r>
      <w:r w:rsidRPr="006638C9">
        <w:rPr>
          <w:rFonts w:cstheme="minorHAnsi"/>
        </w:rPr>
        <w:t xml:space="preserve">(1), 154–164. </w:t>
      </w:r>
      <w:hyperlink r:id="rId12" w:history="1">
        <w:r w:rsidRPr="006638C9">
          <w:rPr>
            <w:rStyle w:val="Hyperlink"/>
            <w:rFonts w:cstheme="minorHAnsi"/>
          </w:rPr>
          <w:t>https://doi.org/10.1177/0890334418775630</w:t>
        </w:r>
      </w:hyperlink>
    </w:p>
    <w:p w14:paraId="5C8E6C6C" w14:textId="0CA49C9C" w:rsidR="006638C9" w:rsidRPr="006638C9" w:rsidRDefault="006638C9" w:rsidP="005F46A7">
      <w:pPr>
        <w:spacing w:after="0" w:line="240" w:lineRule="auto"/>
        <w:ind w:left="357" w:hanging="357"/>
        <w:rPr>
          <w:rStyle w:val="eop"/>
          <w:rFonts w:cstheme="minorHAnsi"/>
        </w:rPr>
      </w:pPr>
      <w:r w:rsidRPr="006638C9">
        <w:rPr>
          <w:rStyle w:val="normaltextrun"/>
          <w:rFonts w:cstheme="minorHAnsi"/>
        </w:rPr>
        <w:t xml:space="preserve">Edwards, R. A. (2014). Pharmacists as an underutilized resource for improving community-level support of breastfeeding. </w:t>
      </w:r>
      <w:r w:rsidRPr="006638C9">
        <w:rPr>
          <w:rStyle w:val="normaltextrun"/>
          <w:rFonts w:cstheme="minorHAnsi"/>
          <w:i/>
          <w:iCs/>
        </w:rPr>
        <w:t>Journal of Human Lactation, 30</w:t>
      </w:r>
      <w:r w:rsidRPr="006638C9">
        <w:rPr>
          <w:rStyle w:val="normaltextrun"/>
          <w:rFonts w:cstheme="minorHAnsi"/>
        </w:rPr>
        <w:t xml:space="preserve">(1), 14–19. </w:t>
      </w:r>
      <w:hyperlink r:id="rId13" w:tgtFrame="_blank" w:history="1">
        <w:r w:rsidRPr="00F274CA">
          <w:rPr>
            <w:rStyle w:val="normaltextrun"/>
            <w:rFonts w:cstheme="minorHAnsi"/>
            <w:color w:val="1155CC"/>
            <w:u w:val="single"/>
          </w:rPr>
          <w:t>https://doi.org/10.1177/0890334413491630</w:t>
        </w:r>
      </w:hyperlink>
      <w:r w:rsidRPr="006638C9">
        <w:rPr>
          <w:rStyle w:val="eop"/>
          <w:rFonts w:cstheme="minorHAnsi"/>
        </w:rPr>
        <w:t> </w:t>
      </w:r>
    </w:p>
    <w:p w14:paraId="5EE25362" w14:textId="77777777" w:rsidR="006638C9" w:rsidRPr="006638C9" w:rsidRDefault="006638C9" w:rsidP="005F46A7">
      <w:pPr>
        <w:pStyle w:val="paragraph"/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6638C9">
        <w:rPr>
          <w:rFonts w:asciiTheme="minorHAnsi" w:hAnsiTheme="minorHAnsi" w:cstheme="minorHAnsi"/>
          <w:sz w:val="22"/>
          <w:szCs w:val="22"/>
        </w:rPr>
        <w:t xml:space="preserve">Fomina, Y. Y., Byrne, J. J., &amp; Spong, C. Y. (2023). Evaluating strength of recommendations for commonly administered medications in lactating women. </w:t>
      </w:r>
      <w:r w:rsidRPr="006638C9">
        <w:rPr>
          <w:rFonts w:asciiTheme="minorHAnsi" w:hAnsiTheme="minorHAnsi" w:cstheme="minorHAnsi"/>
          <w:i/>
          <w:iCs/>
          <w:sz w:val="22"/>
          <w:szCs w:val="22"/>
        </w:rPr>
        <w:t>The Journal of Maternal-Fetal &amp; Neonatal Medicine, 36</w:t>
      </w:r>
      <w:r w:rsidRPr="006638C9">
        <w:rPr>
          <w:rFonts w:asciiTheme="minorHAnsi" w:hAnsiTheme="minorHAnsi" w:cstheme="minorHAnsi"/>
          <w:sz w:val="22"/>
          <w:szCs w:val="22"/>
        </w:rPr>
        <w:t xml:space="preserve">(1), 2163626–2163626. </w:t>
      </w:r>
      <w:hyperlink r:id="rId14" w:history="1">
        <w:r w:rsidRPr="006638C9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https://doi.org/10.1080/14767058.2022.2163626</w:t>
        </w:r>
      </w:hyperlink>
    </w:p>
    <w:p w14:paraId="2BA5C2E0" w14:textId="77777777" w:rsidR="006638C9" w:rsidRPr="006638C9" w:rsidRDefault="006638C9" w:rsidP="005F46A7">
      <w:pPr>
        <w:pStyle w:val="paragraph"/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>Gavine</w:t>
      </w:r>
      <w:proofErr w:type="spellEnd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, A., MacGillivray, S., Renfrew, M. J., </w:t>
      </w:r>
      <w:proofErr w:type="spellStart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>Siebelt</w:t>
      </w:r>
      <w:proofErr w:type="spellEnd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, L., Haggi, H., &amp; McFadden, A. (2016). Education and training of healthcare staff in the knowledge, attitudes and skills needed to work effectively with breastfeeding women: A systematic review. </w:t>
      </w:r>
      <w:r w:rsidRPr="006638C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International Breastfeeding Journal, 12</w:t>
      </w: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(1), 6–6. </w:t>
      </w:r>
      <w:hyperlink r:id="rId15" w:tgtFrame="_blank" w:history="1">
        <w:r w:rsidRPr="005F46A7">
          <w:rPr>
            <w:rStyle w:val="normaltextrun"/>
            <w:rFonts w:asciiTheme="minorHAnsi" w:hAnsiTheme="minorHAnsi" w:cstheme="minorHAnsi"/>
            <w:color w:val="1155CC"/>
            <w:sz w:val="22"/>
            <w:szCs w:val="22"/>
            <w:u w:val="single"/>
          </w:rPr>
          <w:t>https://doi.org/10.1186/s13006-016-0097-2</w:t>
        </w:r>
      </w:hyperlink>
      <w:r w:rsidRPr="006638C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31D0E9" w14:textId="630BE43F" w:rsidR="006638C9" w:rsidRPr="006638C9" w:rsidRDefault="006638C9" w:rsidP="005F46A7">
      <w:pPr>
        <w:pStyle w:val="paragraph"/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Grzeskowiak, L. E. (2015). Role of pharmacists in optimising medication management during pregnancy and lactation. </w:t>
      </w:r>
      <w:r w:rsidRPr="006638C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Journal of Pharmacy Practice and Research, 45</w:t>
      </w: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(1), 64–71. </w:t>
      </w:r>
      <w:hyperlink r:id="rId16" w:tgtFrame="_blank" w:history="1">
        <w:r w:rsidRPr="005F46A7">
          <w:rPr>
            <w:rStyle w:val="normaltextrun"/>
            <w:rFonts w:asciiTheme="minorHAnsi" w:hAnsiTheme="minorHAnsi" w:cstheme="minorHAnsi"/>
            <w:color w:val="1155CC"/>
            <w:sz w:val="22"/>
            <w:szCs w:val="22"/>
            <w:u w:val="single"/>
          </w:rPr>
          <w:t>https://doi.org/10.1002/jppr.1056</w:t>
        </w:r>
      </w:hyperlink>
      <w:r w:rsidRPr="005F46A7">
        <w:rPr>
          <w:rStyle w:val="eop"/>
          <w:rFonts w:asciiTheme="minorHAnsi" w:hAnsiTheme="minorHAnsi" w:cstheme="minorHAnsi"/>
          <w:color w:val="1155CC"/>
          <w:sz w:val="22"/>
          <w:szCs w:val="22"/>
        </w:rPr>
        <w:t> </w:t>
      </w:r>
    </w:p>
    <w:p w14:paraId="3F2843B3" w14:textId="77777777" w:rsidR="006638C9" w:rsidRPr="006638C9" w:rsidRDefault="006638C9" w:rsidP="005F46A7">
      <w:pPr>
        <w:spacing w:after="0" w:line="240" w:lineRule="auto"/>
        <w:ind w:left="357" w:hanging="357"/>
        <w:rPr>
          <w:rFonts w:cstheme="minorHAnsi"/>
          <w:color w:val="212121"/>
          <w:shd w:val="clear" w:color="auto" w:fill="FFFFFF"/>
        </w:rPr>
      </w:pPr>
      <w:proofErr w:type="spellStart"/>
      <w:r w:rsidRPr="006638C9">
        <w:rPr>
          <w:rFonts w:cstheme="minorHAnsi"/>
          <w:color w:val="212121"/>
          <w:shd w:val="clear" w:color="auto" w:fill="FFFFFF"/>
        </w:rPr>
        <w:t>Hussainy</w:t>
      </w:r>
      <w:proofErr w:type="spellEnd"/>
      <w:r w:rsidRPr="006638C9">
        <w:rPr>
          <w:rFonts w:cstheme="minorHAnsi"/>
          <w:color w:val="212121"/>
          <w:shd w:val="clear" w:color="auto" w:fill="FFFFFF"/>
        </w:rPr>
        <w:t xml:space="preserve">, S. Y., &amp; </w:t>
      </w:r>
      <w:proofErr w:type="spellStart"/>
      <w:r w:rsidRPr="006638C9">
        <w:rPr>
          <w:rFonts w:cstheme="minorHAnsi"/>
          <w:color w:val="212121"/>
          <w:shd w:val="clear" w:color="auto" w:fill="FFFFFF"/>
        </w:rPr>
        <w:t>Dermele</w:t>
      </w:r>
      <w:proofErr w:type="spellEnd"/>
      <w:r w:rsidRPr="006638C9">
        <w:rPr>
          <w:rFonts w:cstheme="minorHAnsi"/>
          <w:color w:val="212121"/>
          <w:shd w:val="clear" w:color="auto" w:fill="FFFFFF"/>
        </w:rPr>
        <w:t>, N. (2011). Knowledge, attitudes and practices of health professionals and women towards medication use in breastfeeding: A review. </w:t>
      </w:r>
      <w:r w:rsidRPr="006638C9">
        <w:rPr>
          <w:rFonts w:cstheme="minorHAnsi"/>
          <w:i/>
          <w:iCs/>
          <w:color w:val="212121"/>
          <w:shd w:val="clear" w:color="auto" w:fill="FFFFFF"/>
        </w:rPr>
        <w:t>International Breastfeeding Journal</w:t>
      </w:r>
      <w:r w:rsidRPr="006638C9">
        <w:rPr>
          <w:rFonts w:cstheme="minorHAnsi"/>
          <w:color w:val="212121"/>
          <w:shd w:val="clear" w:color="auto" w:fill="FFFFFF"/>
        </w:rPr>
        <w:t>, </w:t>
      </w:r>
      <w:r w:rsidRPr="006638C9">
        <w:rPr>
          <w:rFonts w:cstheme="minorHAnsi"/>
          <w:i/>
          <w:iCs/>
          <w:color w:val="212121"/>
          <w:shd w:val="clear" w:color="auto" w:fill="FFFFFF"/>
        </w:rPr>
        <w:t>6</w:t>
      </w:r>
      <w:r w:rsidRPr="006638C9">
        <w:rPr>
          <w:rFonts w:cstheme="minorHAnsi"/>
          <w:color w:val="212121"/>
          <w:shd w:val="clear" w:color="auto" w:fill="FFFFFF"/>
        </w:rPr>
        <w:t>, 11. https://doi.org/10.1186/1746-4358-6-11</w:t>
      </w:r>
    </w:p>
    <w:p w14:paraId="06BA07B1" w14:textId="77777777" w:rsidR="006638C9" w:rsidRPr="005F46A7" w:rsidRDefault="006638C9" w:rsidP="005F46A7">
      <w:pPr>
        <w:pStyle w:val="paragraph"/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color w:val="1155CC"/>
          <w:sz w:val="22"/>
          <w:szCs w:val="22"/>
        </w:rPr>
      </w:pP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McClatchey, A., Shield, A., Cheong, L. H., Ferguson, S. L., Cooper, G. M., &amp; Kyle, G. J. (2018). Why does the need for medication become a barrier to breastfeeding? A narrative review. </w:t>
      </w:r>
      <w:r w:rsidRPr="006638C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Women and Birth, 31</w:t>
      </w: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(5), 362–366. </w:t>
      </w:r>
      <w:hyperlink r:id="rId17" w:tgtFrame="_blank" w:history="1">
        <w:r w:rsidRPr="005F46A7">
          <w:rPr>
            <w:rStyle w:val="normaltextrun"/>
            <w:rFonts w:asciiTheme="minorHAnsi" w:hAnsiTheme="minorHAnsi" w:cstheme="minorHAnsi"/>
            <w:color w:val="1155CC"/>
            <w:sz w:val="22"/>
            <w:szCs w:val="22"/>
            <w:u w:val="single"/>
          </w:rPr>
          <w:t>https://doi.org/10.1016/j.wombi.2017.12.004</w:t>
        </w:r>
      </w:hyperlink>
      <w:r w:rsidRPr="005F46A7">
        <w:rPr>
          <w:rStyle w:val="eop"/>
          <w:rFonts w:asciiTheme="minorHAnsi" w:hAnsiTheme="minorHAnsi" w:cstheme="minorHAnsi"/>
          <w:color w:val="1155CC"/>
          <w:sz w:val="22"/>
          <w:szCs w:val="22"/>
        </w:rPr>
        <w:t> </w:t>
      </w:r>
    </w:p>
    <w:p w14:paraId="29C5C6BA" w14:textId="77777777" w:rsidR="006638C9" w:rsidRPr="006638C9" w:rsidRDefault="006638C9" w:rsidP="005F46A7">
      <w:pPr>
        <w:spacing w:after="0" w:line="240" w:lineRule="auto"/>
        <w:ind w:left="357" w:hanging="357"/>
        <w:rPr>
          <w:rFonts w:cstheme="minorHAnsi"/>
          <w:color w:val="212121"/>
          <w:shd w:val="clear" w:color="auto" w:fill="FFFFFF"/>
        </w:rPr>
      </w:pPr>
      <w:r w:rsidRPr="006638C9">
        <w:rPr>
          <w:rFonts w:cstheme="minorHAnsi"/>
          <w:color w:val="212121"/>
          <w:shd w:val="clear" w:color="auto" w:fill="FFFFFF"/>
        </w:rPr>
        <w:t>Odom, E. C., Li, R., Scanlon, K. S., Perrine, C. G., &amp; Grummer-Strawn, L. (2013). Reasons for earlier than desired cessation of breastfeeding. </w:t>
      </w:r>
      <w:proofErr w:type="spellStart"/>
      <w:r w:rsidRPr="006638C9">
        <w:rPr>
          <w:rFonts w:cstheme="minorHAnsi"/>
          <w:i/>
          <w:iCs/>
          <w:color w:val="212121"/>
          <w:shd w:val="clear" w:color="auto" w:fill="FFFFFF"/>
        </w:rPr>
        <w:t>Pediatrics</w:t>
      </w:r>
      <w:proofErr w:type="spellEnd"/>
      <w:r w:rsidRPr="006638C9">
        <w:rPr>
          <w:rFonts w:cstheme="minorHAnsi"/>
          <w:color w:val="212121"/>
          <w:shd w:val="clear" w:color="auto" w:fill="FFFFFF"/>
        </w:rPr>
        <w:t>, </w:t>
      </w:r>
      <w:r w:rsidRPr="006638C9">
        <w:rPr>
          <w:rFonts w:cstheme="minorHAnsi"/>
          <w:i/>
          <w:iCs/>
          <w:color w:val="212121"/>
          <w:shd w:val="clear" w:color="auto" w:fill="FFFFFF"/>
        </w:rPr>
        <w:t>131</w:t>
      </w:r>
      <w:r w:rsidRPr="006638C9">
        <w:rPr>
          <w:rFonts w:cstheme="minorHAnsi"/>
          <w:color w:val="212121"/>
          <w:shd w:val="clear" w:color="auto" w:fill="FFFFFF"/>
        </w:rPr>
        <w:t xml:space="preserve">(3), e726–e732. </w:t>
      </w:r>
      <w:hyperlink r:id="rId18" w:history="1">
        <w:r w:rsidRPr="006638C9">
          <w:rPr>
            <w:rStyle w:val="Hyperlink"/>
            <w:rFonts w:cstheme="minorHAnsi"/>
            <w:shd w:val="clear" w:color="auto" w:fill="FFFFFF"/>
          </w:rPr>
          <w:t>https://doi.org/10.1542/peds.2012-1295</w:t>
        </w:r>
      </w:hyperlink>
    </w:p>
    <w:p w14:paraId="2365949B" w14:textId="10649A1E" w:rsidR="006638C9" w:rsidRPr="006638C9" w:rsidRDefault="006638C9" w:rsidP="005F46A7">
      <w:pPr>
        <w:spacing w:after="0" w:line="240" w:lineRule="auto"/>
        <w:ind w:left="357" w:hanging="357"/>
        <w:rPr>
          <w:rFonts w:cstheme="minorHAnsi"/>
          <w:color w:val="212121"/>
          <w:shd w:val="clear" w:color="auto" w:fill="FFFFFF"/>
        </w:rPr>
      </w:pPr>
      <w:r w:rsidRPr="006638C9">
        <w:rPr>
          <w:rFonts w:cstheme="minorHAnsi"/>
          <w:color w:val="212121"/>
          <w:shd w:val="clear" w:color="auto" w:fill="FFFFFF"/>
        </w:rPr>
        <w:t>Saha, M. R., Ryan, K., &amp; Amir, L. H. (2015). Postpartum women's use of medicines and breastfeeding practices: A systematic review. </w:t>
      </w:r>
      <w:r w:rsidRPr="006638C9">
        <w:rPr>
          <w:rFonts w:cstheme="minorHAnsi"/>
          <w:i/>
          <w:iCs/>
          <w:color w:val="212121"/>
          <w:shd w:val="clear" w:color="auto" w:fill="FFFFFF"/>
        </w:rPr>
        <w:t>International Breastfeeding Journal</w:t>
      </w:r>
      <w:r w:rsidRPr="006638C9">
        <w:rPr>
          <w:rFonts w:cstheme="minorHAnsi"/>
          <w:color w:val="212121"/>
          <w:shd w:val="clear" w:color="auto" w:fill="FFFFFF"/>
        </w:rPr>
        <w:t>, </w:t>
      </w:r>
      <w:r w:rsidRPr="006638C9">
        <w:rPr>
          <w:rFonts w:cstheme="minorHAnsi"/>
          <w:i/>
          <w:iCs/>
          <w:color w:val="212121"/>
          <w:shd w:val="clear" w:color="auto" w:fill="FFFFFF"/>
        </w:rPr>
        <w:t>10</w:t>
      </w:r>
      <w:r w:rsidRPr="006638C9">
        <w:rPr>
          <w:rFonts w:cstheme="minorHAnsi"/>
          <w:color w:val="212121"/>
          <w:shd w:val="clear" w:color="auto" w:fill="FFFFFF"/>
        </w:rPr>
        <w:t xml:space="preserve">, 28. </w:t>
      </w:r>
      <w:hyperlink r:id="rId19" w:history="1">
        <w:r w:rsidR="005F46A7" w:rsidRPr="006423D2">
          <w:rPr>
            <w:rStyle w:val="Hyperlink"/>
            <w:rFonts w:cstheme="minorHAnsi"/>
            <w:shd w:val="clear" w:color="auto" w:fill="FFFFFF"/>
          </w:rPr>
          <w:t>https://doi-org.ezproxy.canberra.edu.au/10.1186/s13006-015-0053-6</w:t>
        </w:r>
      </w:hyperlink>
      <w:r w:rsidR="005F46A7">
        <w:rPr>
          <w:rFonts w:cstheme="minorHAnsi"/>
          <w:color w:val="212121"/>
          <w:shd w:val="clear" w:color="auto" w:fill="FFFFFF"/>
        </w:rPr>
        <w:t xml:space="preserve"> </w:t>
      </w:r>
    </w:p>
    <w:p w14:paraId="0B02B948" w14:textId="77777777" w:rsidR="006638C9" w:rsidRPr="006638C9" w:rsidRDefault="006638C9" w:rsidP="00DA331D">
      <w:pPr>
        <w:spacing w:after="0" w:line="240" w:lineRule="auto"/>
        <w:ind w:left="720" w:hanging="720"/>
        <w:rPr>
          <w:rFonts w:cstheme="minorHAnsi"/>
          <w:color w:val="212121"/>
          <w:shd w:val="clear" w:color="auto" w:fill="FFFFFF"/>
        </w:rPr>
      </w:pPr>
      <w:r w:rsidRPr="006638C9">
        <w:rPr>
          <w:rFonts w:cstheme="minorHAnsi"/>
          <w:color w:val="212121"/>
          <w:shd w:val="clear" w:color="auto" w:fill="FFFFFF"/>
        </w:rPr>
        <w:t xml:space="preserve">Scime, N. V., Metcalfe, A., Nettel-Aguirre, A., Tough, S. C., &amp; Chaput, K. H. (2023). Association of postpartum medication practices with early breastfeeding cessation among mothers with </w:t>
      </w:r>
      <w:r w:rsidRPr="006638C9">
        <w:rPr>
          <w:rFonts w:cstheme="minorHAnsi"/>
          <w:color w:val="212121"/>
          <w:shd w:val="clear" w:color="auto" w:fill="FFFFFF"/>
        </w:rPr>
        <w:lastRenderedPageBreak/>
        <w:t>chronic conditions: A prospective cohort study. </w:t>
      </w:r>
      <w:r w:rsidRPr="006638C9">
        <w:rPr>
          <w:rFonts w:cstheme="minorHAnsi"/>
          <w:i/>
          <w:iCs/>
          <w:color w:val="212121"/>
          <w:shd w:val="clear" w:color="auto" w:fill="FFFFFF"/>
        </w:rPr>
        <w:t xml:space="preserve">Acta </w:t>
      </w:r>
      <w:proofErr w:type="spellStart"/>
      <w:r w:rsidRPr="006638C9">
        <w:rPr>
          <w:rFonts w:cstheme="minorHAnsi"/>
          <w:i/>
          <w:iCs/>
          <w:color w:val="212121"/>
          <w:shd w:val="clear" w:color="auto" w:fill="FFFFFF"/>
        </w:rPr>
        <w:t>obstetricia</w:t>
      </w:r>
      <w:proofErr w:type="spellEnd"/>
      <w:r w:rsidRPr="006638C9">
        <w:rPr>
          <w:rFonts w:cstheme="minorHAnsi"/>
          <w:i/>
          <w:iCs/>
          <w:color w:val="212121"/>
          <w:shd w:val="clear" w:color="auto" w:fill="FFFFFF"/>
        </w:rPr>
        <w:t xml:space="preserve"> et </w:t>
      </w:r>
      <w:proofErr w:type="spellStart"/>
      <w:r w:rsidRPr="006638C9">
        <w:rPr>
          <w:rFonts w:cstheme="minorHAnsi"/>
          <w:i/>
          <w:iCs/>
          <w:color w:val="212121"/>
          <w:shd w:val="clear" w:color="auto" w:fill="FFFFFF"/>
        </w:rPr>
        <w:t>gynecologica</w:t>
      </w:r>
      <w:proofErr w:type="spellEnd"/>
      <w:r w:rsidRPr="006638C9">
        <w:rPr>
          <w:rFonts w:cstheme="minorHAnsi"/>
          <w:i/>
          <w:iCs/>
          <w:color w:val="212121"/>
          <w:shd w:val="clear" w:color="auto" w:fill="FFFFFF"/>
        </w:rPr>
        <w:t xml:space="preserve"> Scandinavica</w:t>
      </w:r>
      <w:r w:rsidRPr="006638C9">
        <w:rPr>
          <w:rFonts w:cstheme="minorHAnsi"/>
          <w:color w:val="212121"/>
          <w:shd w:val="clear" w:color="auto" w:fill="FFFFFF"/>
        </w:rPr>
        <w:t>, </w:t>
      </w:r>
      <w:r w:rsidRPr="006638C9">
        <w:rPr>
          <w:rFonts w:cstheme="minorHAnsi"/>
          <w:i/>
          <w:iCs/>
          <w:color w:val="212121"/>
          <w:shd w:val="clear" w:color="auto" w:fill="FFFFFF"/>
        </w:rPr>
        <w:t>102</w:t>
      </w:r>
      <w:r w:rsidRPr="006638C9">
        <w:rPr>
          <w:rFonts w:cstheme="minorHAnsi"/>
          <w:color w:val="212121"/>
          <w:shd w:val="clear" w:color="auto" w:fill="FFFFFF"/>
        </w:rPr>
        <w:t>(4), 420–429. https://doi.org/10.1111/aogs.14516</w:t>
      </w:r>
    </w:p>
    <w:p w14:paraId="028AB0C3" w14:textId="77777777" w:rsidR="006638C9" w:rsidRPr="006638C9" w:rsidRDefault="006638C9" w:rsidP="006638C9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>Spiesser-Robelet</w:t>
      </w:r>
      <w:proofErr w:type="spellEnd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, L., Brunie, V., de Andrade, V., &amp; </w:t>
      </w:r>
      <w:proofErr w:type="spellStart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>Gagnayre</w:t>
      </w:r>
      <w:proofErr w:type="spellEnd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, R. (2017). Knowledge, representations, attitudes, and </w:t>
      </w:r>
      <w:proofErr w:type="spellStart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>behaviors</w:t>
      </w:r>
      <w:proofErr w:type="spellEnd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 of women faced with taking medications while breastfeeding: A scoping review. </w:t>
      </w:r>
      <w:r w:rsidRPr="006638C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Journal of Human Lactation, 33</w:t>
      </w: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(1), 98–114. </w:t>
      </w:r>
      <w:hyperlink r:id="rId20" w:tgtFrame="_blank" w:history="1">
        <w:r w:rsidRPr="006638C9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https://doi.org/10.1177/0890334416679383</w:t>
        </w:r>
      </w:hyperlink>
      <w:r w:rsidRPr="006638C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ABE5C2" w14:textId="77777777" w:rsidR="006638C9" w:rsidRPr="006638C9" w:rsidRDefault="006638C9" w:rsidP="00DA331D">
      <w:pPr>
        <w:spacing w:after="0" w:line="240" w:lineRule="auto"/>
        <w:ind w:left="720" w:hanging="720"/>
        <w:rPr>
          <w:rFonts w:cstheme="minorHAnsi"/>
          <w:color w:val="212121"/>
          <w:shd w:val="clear" w:color="auto" w:fill="FFFFFF"/>
        </w:rPr>
      </w:pPr>
      <w:proofErr w:type="spellStart"/>
      <w:r w:rsidRPr="006638C9">
        <w:rPr>
          <w:rFonts w:cstheme="minorHAnsi"/>
          <w:color w:val="212121"/>
          <w:shd w:val="clear" w:color="auto" w:fill="FFFFFF"/>
        </w:rPr>
        <w:t>Tigka</w:t>
      </w:r>
      <w:proofErr w:type="spellEnd"/>
      <w:r w:rsidRPr="006638C9">
        <w:rPr>
          <w:rFonts w:cstheme="minorHAnsi"/>
          <w:color w:val="212121"/>
          <w:shd w:val="clear" w:color="auto" w:fill="FFFFFF"/>
        </w:rPr>
        <w:t xml:space="preserve">, M., </w:t>
      </w:r>
      <w:proofErr w:type="spellStart"/>
      <w:r w:rsidRPr="006638C9">
        <w:rPr>
          <w:rFonts w:cstheme="minorHAnsi"/>
          <w:color w:val="212121"/>
          <w:shd w:val="clear" w:color="auto" w:fill="FFFFFF"/>
        </w:rPr>
        <w:t>Metallinou</w:t>
      </w:r>
      <w:proofErr w:type="spellEnd"/>
      <w:r w:rsidRPr="006638C9">
        <w:rPr>
          <w:rFonts w:cstheme="minorHAnsi"/>
          <w:color w:val="212121"/>
          <w:shd w:val="clear" w:color="auto" w:fill="FFFFFF"/>
        </w:rPr>
        <w:t xml:space="preserve">, D., Nanou, C., </w:t>
      </w:r>
      <w:proofErr w:type="spellStart"/>
      <w:r w:rsidRPr="006638C9">
        <w:rPr>
          <w:rFonts w:cstheme="minorHAnsi"/>
          <w:color w:val="212121"/>
          <w:shd w:val="clear" w:color="auto" w:fill="FFFFFF"/>
        </w:rPr>
        <w:t>Iliodromiti</w:t>
      </w:r>
      <w:proofErr w:type="spellEnd"/>
      <w:r w:rsidRPr="006638C9">
        <w:rPr>
          <w:rFonts w:cstheme="minorHAnsi"/>
          <w:color w:val="212121"/>
          <w:shd w:val="clear" w:color="auto" w:fill="FFFFFF"/>
        </w:rPr>
        <w:t xml:space="preserve">, Z., &amp; </w:t>
      </w:r>
      <w:proofErr w:type="spellStart"/>
      <w:r w:rsidRPr="006638C9">
        <w:rPr>
          <w:rFonts w:cstheme="minorHAnsi"/>
          <w:color w:val="212121"/>
          <w:shd w:val="clear" w:color="auto" w:fill="FFFFFF"/>
        </w:rPr>
        <w:t>Lykeridou</w:t>
      </w:r>
      <w:proofErr w:type="spellEnd"/>
      <w:r w:rsidRPr="006638C9">
        <w:rPr>
          <w:rFonts w:cstheme="minorHAnsi"/>
          <w:color w:val="212121"/>
          <w:shd w:val="clear" w:color="auto" w:fill="FFFFFF"/>
        </w:rPr>
        <w:t>, K. (2022). Frequency and determinants of breastfeeding in Greece: A prospective cohort study during the COVID-19 pandemic. </w:t>
      </w:r>
      <w:r w:rsidRPr="006638C9">
        <w:rPr>
          <w:rFonts w:cstheme="minorHAnsi"/>
          <w:i/>
          <w:iCs/>
          <w:color w:val="212121"/>
          <w:shd w:val="clear" w:color="auto" w:fill="FFFFFF"/>
        </w:rPr>
        <w:t>Children</w:t>
      </w:r>
      <w:r w:rsidRPr="006638C9">
        <w:rPr>
          <w:rFonts w:cstheme="minorHAnsi"/>
          <w:color w:val="212121"/>
          <w:shd w:val="clear" w:color="auto" w:fill="FFFFFF"/>
        </w:rPr>
        <w:t>, </w:t>
      </w:r>
      <w:r w:rsidRPr="006638C9">
        <w:rPr>
          <w:rFonts w:cstheme="minorHAnsi"/>
          <w:i/>
          <w:iCs/>
          <w:color w:val="212121"/>
          <w:shd w:val="clear" w:color="auto" w:fill="FFFFFF"/>
        </w:rPr>
        <w:t>9</w:t>
      </w:r>
      <w:r w:rsidRPr="006638C9">
        <w:rPr>
          <w:rFonts w:cstheme="minorHAnsi"/>
          <w:color w:val="212121"/>
          <w:shd w:val="clear" w:color="auto" w:fill="FFFFFF"/>
        </w:rPr>
        <w:t xml:space="preserve">(1), 43. </w:t>
      </w:r>
      <w:hyperlink r:id="rId21" w:history="1">
        <w:r w:rsidRPr="006638C9">
          <w:rPr>
            <w:rStyle w:val="Hyperlink"/>
            <w:rFonts w:cstheme="minorHAnsi"/>
            <w:shd w:val="clear" w:color="auto" w:fill="FFFFFF"/>
          </w:rPr>
          <w:t>https://doi.org/10.3390/children9010043</w:t>
        </w:r>
      </w:hyperlink>
    </w:p>
    <w:p w14:paraId="669A10CE" w14:textId="77777777" w:rsidR="006638C9" w:rsidRPr="006638C9" w:rsidRDefault="006638C9" w:rsidP="00DA331D">
      <w:pPr>
        <w:spacing w:after="0" w:line="240" w:lineRule="auto"/>
        <w:ind w:left="720" w:hanging="720"/>
        <w:rPr>
          <w:rFonts w:cstheme="minorHAnsi"/>
        </w:rPr>
      </w:pPr>
      <w:proofErr w:type="spellStart"/>
      <w:r w:rsidRPr="006638C9">
        <w:rPr>
          <w:rFonts w:cstheme="minorHAnsi"/>
        </w:rPr>
        <w:t>Tigka</w:t>
      </w:r>
      <w:proofErr w:type="spellEnd"/>
      <w:r w:rsidRPr="006638C9">
        <w:rPr>
          <w:rFonts w:cstheme="minorHAnsi"/>
        </w:rPr>
        <w:t xml:space="preserve">, M., </w:t>
      </w:r>
      <w:proofErr w:type="spellStart"/>
      <w:r w:rsidRPr="006638C9">
        <w:rPr>
          <w:rFonts w:cstheme="minorHAnsi"/>
        </w:rPr>
        <w:t>Metallinou</w:t>
      </w:r>
      <w:proofErr w:type="spellEnd"/>
      <w:r w:rsidRPr="006638C9">
        <w:rPr>
          <w:rFonts w:cstheme="minorHAnsi"/>
        </w:rPr>
        <w:t xml:space="preserve">, D., Nanou, C., </w:t>
      </w:r>
      <w:proofErr w:type="spellStart"/>
      <w:r w:rsidRPr="006638C9">
        <w:rPr>
          <w:rFonts w:cstheme="minorHAnsi"/>
        </w:rPr>
        <w:t>Iliodromiti</w:t>
      </w:r>
      <w:proofErr w:type="spellEnd"/>
      <w:r w:rsidRPr="006638C9">
        <w:rPr>
          <w:rFonts w:cstheme="minorHAnsi"/>
        </w:rPr>
        <w:t xml:space="preserve">, Z., </w:t>
      </w:r>
      <w:proofErr w:type="spellStart"/>
      <w:r w:rsidRPr="006638C9">
        <w:rPr>
          <w:rFonts w:cstheme="minorHAnsi"/>
        </w:rPr>
        <w:t>Gryparis</w:t>
      </w:r>
      <w:proofErr w:type="spellEnd"/>
      <w:r w:rsidRPr="006638C9">
        <w:rPr>
          <w:rFonts w:cstheme="minorHAnsi"/>
        </w:rPr>
        <w:t xml:space="preserve">, A., &amp; </w:t>
      </w:r>
      <w:proofErr w:type="spellStart"/>
      <w:r w:rsidRPr="006638C9">
        <w:rPr>
          <w:rFonts w:cstheme="minorHAnsi"/>
        </w:rPr>
        <w:t>Lykeridou</w:t>
      </w:r>
      <w:proofErr w:type="spellEnd"/>
      <w:r w:rsidRPr="006638C9">
        <w:rPr>
          <w:rFonts w:cstheme="minorHAnsi"/>
        </w:rPr>
        <w:t xml:space="preserve">, K. (2023). Medication intake as a factor for non-initiation and cessation of breastfeeding: A prospective cohort study in Greece during the COVID-19 pandemic. </w:t>
      </w:r>
      <w:r w:rsidRPr="006638C9">
        <w:rPr>
          <w:rFonts w:cstheme="minorHAnsi"/>
          <w:i/>
          <w:iCs/>
        </w:rPr>
        <w:t>Children, 10</w:t>
      </w:r>
      <w:r w:rsidRPr="006638C9">
        <w:rPr>
          <w:rFonts w:cstheme="minorHAnsi"/>
        </w:rPr>
        <w:t>(3), 586–. https://doi.org/10.3390/children10030586</w:t>
      </w:r>
    </w:p>
    <w:p w14:paraId="3F838AB3" w14:textId="77777777" w:rsidR="006638C9" w:rsidRDefault="006638C9" w:rsidP="00DA331D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Victora, C. G., Bahl, R., Barros, A. J. D., França, G. V. A., Horton, S., </w:t>
      </w:r>
      <w:proofErr w:type="spellStart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>Krasevec</w:t>
      </w:r>
      <w:proofErr w:type="spellEnd"/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, J., Murch, S., Sankar, M. J., Walker, N., &amp; Rollins, N. C. (2016). Breastfeeding in the 21st century: epidemiology, mechanisms, and lifelong effect. </w:t>
      </w:r>
      <w:r w:rsidRPr="006638C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The Lancet (British Edition), 387</w:t>
      </w: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(10017), 475–490. </w:t>
      </w:r>
      <w:hyperlink r:id="rId22" w:tgtFrame="_blank" w:history="1">
        <w:r w:rsidRPr="006638C9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https://doi.org/10.1016/S0140-6736(15)01024-7</w:t>
        </w:r>
      </w:hyperlink>
      <w:r w:rsidRPr="006638C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11D274" w14:textId="77777777" w:rsidR="00272504" w:rsidRDefault="00272504" w:rsidP="00272504">
      <w:pPr>
        <w:spacing w:after="0" w:line="240" w:lineRule="auto"/>
        <w:ind w:left="720" w:hanging="720"/>
        <w:rPr>
          <w:rFonts w:cstheme="minorHAnsi"/>
          <w:lang w:eastAsia="en-AU"/>
        </w:rPr>
      </w:pPr>
      <w:r w:rsidRPr="00121B3E">
        <w:rPr>
          <w:rFonts w:cstheme="minorHAnsi"/>
          <w:lang w:eastAsia="en-AU"/>
        </w:rPr>
        <w:t>World Health Organization</w:t>
      </w:r>
      <w:r w:rsidRPr="00F74C60">
        <w:rPr>
          <w:rFonts w:cstheme="minorHAnsi"/>
          <w:lang w:eastAsia="en-AU"/>
        </w:rPr>
        <w:t xml:space="preserve">. (2021, June 9). </w:t>
      </w:r>
      <w:r w:rsidRPr="00F74C60">
        <w:rPr>
          <w:rFonts w:cstheme="minorHAnsi"/>
          <w:i/>
          <w:iCs/>
          <w:lang w:eastAsia="en-AU"/>
        </w:rPr>
        <w:t>Infant and young child feeding.</w:t>
      </w:r>
      <w:r w:rsidRPr="00F74C60">
        <w:rPr>
          <w:rFonts w:cstheme="minorHAnsi"/>
          <w:lang w:eastAsia="en-AU"/>
        </w:rPr>
        <w:t xml:space="preserve"> World Health Organisation. </w:t>
      </w:r>
      <w:hyperlink r:id="rId23" w:history="1">
        <w:r w:rsidRPr="00F74C60">
          <w:rPr>
            <w:rStyle w:val="Hyperlink"/>
            <w:rFonts w:cstheme="minorHAnsi"/>
            <w:lang w:eastAsia="en-AU"/>
          </w:rPr>
          <w:t>https://www.who.int/news-room/fact-sheets/detail/infant-and-young-child-feeding</w:t>
        </w:r>
      </w:hyperlink>
    </w:p>
    <w:p w14:paraId="346CC307" w14:textId="77777777" w:rsidR="006638C9" w:rsidRPr="006638C9" w:rsidRDefault="006638C9" w:rsidP="00272504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Zizzo, G., Rumbold, A. R., &amp; Grzeskowiak, L. E. (2021). “Fear of stopping” vs “wanting to get off the medication”: Exploring women’s experiences of using domperidone as a galactagogue - a qualitative study. </w:t>
      </w:r>
      <w:r w:rsidRPr="006638C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International Breastfeeding Journal, 16</w:t>
      </w:r>
      <w:r w:rsidRPr="006638C9">
        <w:rPr>
          <w:rStyle w:val="normaltextrun"/>
          <w:rFonts w:asciiTheme="minorHAnsi" w:hAnsiTheme="minorHAnsi" w:cstheme="minorHAnsi"/>
          <w:sz w:val="22"/>
          <w:szCs w:val="22"/>
        </w:rPr>
        <w:t xml:space="preserve">(1), 92–92. </w:t>
      </w:r>
      <w:hyperlink r:id="rId24" w:tgtFrame="_blank" w:history="1">
        <w:r w:rsidRPr="006638C9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https://doi.org/10.1186/s13006-021-00438-5</w:t>
        </w:r>
      </w:hyperlink>
      <w:r w:rsidRPr="006638C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76F0AF" w14:textId="1FE6ACD6" w:rsidR="00E741CB" w:rsidRPr="00B95731" w:rsidRDefault="00E741CB" w:rsidP="006638C9">
      <w:pPr>
        <w:pStyle w:val="paragraph"/>
        <w:spacing w:before="0" w:beforeAutospacing="0" w:after="0" w:afterAutospacing="0"/>
        <w:jc w:val="center"/>
        <w:textAlignment w:val="baseline"/>
        <w:rPr>
          <w:rFonts w:cstheme="minorHAnsi"/>
          <w:u w:val="single"/>
        </w:rPr>
      </w:pPr>
    </w:p>
    <w:sectPr w:rsidR="00E741CB" w:rsidRPr="00B95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43"/>
    <w:rsid w:val="00020DA0"/>
    <w:rsid w:val="00035232"/>
    <w:rsid w:val="0007135C"/>
    <w:rsid w:val="00076FAE"/>
    <w:rsid w:val="000A3E2F"/>
    <w:rsid w:val="000B1169"/>
    <w:rsid w:val="000B4A8D"/>
    <w:rsid w:val="000C13CF"/>
    <w:rsid w:val="000C24BC"/>
    <w:rsid w:val="000F77B5"/>
    <w:rsid w:val="001058B1"/>
    <w:rsid w:val="00175441"/>
    <w:rsid w:val="00177853"/>
    <w:rsid w:val="001A01E1"/>
    <w:rsid w:val="00200D72"/>
    <w:rsid w:val="00206BFE"/>
    <w:rsid w:val="002613DC"/>
    <w:rsid w:val="00272504"/>
    <w:rsid w:val="002A141C"/>
    <w:rsid w:val="002C3270"/>
    <w:rsid w:val="002D09D9"/>
    <w:rsid w:val="00302DD1"/>
    <w:rsid w:val="003139E8"/>
    <w:rsid w:val="00332A71"/>
    <w:rsid w:val="00397F1D"/>
    <w:rsid w:val="003A3177"/>
    <w:rsid w:val="003A5787"/>
    <w:rsid w:val="004148D6"/>
    <w:rsid w:val="0043224F"/>
    <w:rsid w:val="00445436"/>
    <w:rsid w:val="00471AFD"/>
    <w:rsid w:val="004808C2"/>
    <w:rsid w:val="00490D1E"/>
    <w:rsid w:val="004B2C40"/>
    <w:rsid w:val="004E6AFE"/>
    <w:rsid w:val="005137E6"/>
    <w:rsid w:val="00513AE9"/>
    <w:rsid w:val="00525C3F"/>
    <w:rsid w:val="00537742"/>
    <w:rsid w:val="00541E1C"/>
    <w:rsid w:val="005502E4"/>
    <w:rsid w:val="00553006"/>
    <w:rsid w:val="00554AB7"/>
    <w:rsid w:val="005913AD"/>
    <w:rsid w:val="005A23CC"/>
    <w:rsid w:val="005B7642"/>
    <w:rsid w:val="005D180E"/>
    <w:rsid w:val="005F1E0A"/>
    <w:rsid w:val="005F46A7"/>
    <w:rsid w:val="00632643"/>
    <w:rsid w:val="00637299"/>
    <w:rsid w:val="006376FF"/>
    <w:rsid w:val="006423A1"/>
    <w:rsid w:val="0066071C"/>
    <w:rsid w:val="006638C9"/>
    <w:rsid w:val="006C4004"/>
    <w:rsid w:val="006D1464"/>
    <w:rsid w:val="006E4830"/>
    <w:rsid w:val="00744069"/>
    <w:rsid w:val="00762803"/>
    <w:rsid w:val="007874B3"/>
    <w:rsid w:val="0079090C"/>
    <w:rsid w:val="007A41AC"/>
    <w:rsid w:val="007B5A76"/>
    <w:rsid w:val="007E772F"/>
    <w:rsid w:val="007F7EC1"/>
    <w:rsid w:val="008063AC"/>
    <w:rsid w:val="00816D9F"/>
    <w:rsid w:val="008261E7"/>
    <w:rsid w:val="008307C2"/>
    <w:rsid w:val="00866242"/>
    <w:rsid w:val="00866451"/>
    <w:rsid w:val="00877BD0"/>
    <w:rsid w:val="008B1A3F"/>
    <w:rsid w:val="008F0EBF"/>
    <w:rsid w:val="008F3FBA"/>
    <w:rsid w:val="00903A5D"/>
    <w:rsid w:val="00982D4D"/>
    <w:rsid w:val="00990D43"/>
    <w:rsid w:val="009A2686"/>
    <w:rsid w:val="009C0B7C"/>
    <w:rsid w:val="009C272A"/>
    <w:rsid w:val="009F784A"/>
    <w:rsid w:val="00A20437"/>
    <w:rsid w:val="00A425EC"/>
    <w:rsid w:val="00A477FF"/>
    <w:rsid w:val="00AB21E2"/>
    <w:rsid w:val="00AD78EA"/>
    <w:rsid w:val="00AF5412"/>
    <w:rsid w:val="00AF65BF"/>
    <w:rsid w:val="00B05D45"/>
    <w:rsid w:val="00B17AF5"/>
    <w:rsid w:val="00B20241"/>
    <w:rsid w:val="00B34A24"/>
    <w:rsid w:val="00B8626A"/>
    <w:rsid w:val="00B95731"/>
    <w:rsid w:val="00BA0551"/>
    <w:rsid w:val="00BA2592"/>
    <w:rsid w:val="00BD0748"/>
    <w:rsid w:val="00BD1514"/>
    <w:rsid w:val="00BD3698"/>
    <w:rsid w:val="00BD4083"/>
    <w:rsid w:val="00BF357B"/>
    <w:rsid w:val="00C06182"/>
    <w:rsid w:val="00C36C16"/>
    <w:rsid w:val="00C454D5"/>
    <w:rsid w:val="00C65978"/>
    <w:rsid w:val="00C76955"/>
    <w:rsid w:val="00CA6311"/>
    <w:rsid w:val="00CC13F4"/>
    <w:rsid w:val="00CD541A"/>
    <w:rsid w:val="00CD71A4"/>
    <w:rsid w:val="00CE3066"/>
    <w:rsid w:val="00CF107C"/>
    <w:rsid w:val="00CF3090"/>
    <w:rsid w:val="00D409E2"/>
    <w:rsid w:val="00D56168"/>
    <w:rsid w:val="00D864B3"/>
    <w:rsid w:val="00DA331D"/>
    <w:rsid w:val="00DA3B9E"/>
    <w:rsid w:val="00DA56C6"/>
    <w:rsid w:val="00DA6076"/>
    <w:rsid w:val="00DD121A"/>
    <w:rsid w:val="00DE2459"/>
    <w:rsid w:val="00DE3B1C"/>
    <w:rsid w:val="00E10F59"/>
    <w:rsid w:val="00E22D39"/>
    <w:rsid w:val="00E30565"/>
    <w:rsid w:val="00E56067"/>
    <w:rsid w:val="00E741CB"/>
    <w:rsid w:val="00EA344B"/>
    <w:rsid w:val="00EA5E57"/>
    <w:rsid w:val="00EB1AC5"/>
    <w:rsid w:val="00EB3B10"/>
    <w:rsid w:val="00EB3D54"/>
    <w:rsid w:val="00EC7CA5"/>
    <w:rsid w:val="00ED68D4"/>
    <w:rsid w:val="00EF0C87"/>
    <w:rsid w:val="00EF6EA0"/>
    <w:rsid w:val="00F160F9"/>
    <w:rsid w:val="00F23320"/>
    <w:rsid w:val="00F252BD"/>
    <w:rsid w:val="00F274CA"/>
    <w:rsid w:val="00F33F52"/>
    <w:rsid w:val="00F40213"/>
    <w:rsid w:val="00F4070F"/>
    <w:rsid w:val="00F537F3"/>
    <w:rsid w:val="00F5656E"/>
    <w:rsid w:val="00F7176A"/>
    <w:rsid w:val="00F97C1E"/>
    <w:rsid w:val="00FD1794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104C"/>
  <w15:chartTrackingRefBased/>
  <w15:docId w15:val="{E3232D51-0C84-4017-9337-CD1EA9FE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2643"/>
  </w:style>
  <w:style w:type="character" w:customStyle="1" w:styleId="scxw164137227">
    <w:name w:val="scxw164137227"/>
    <w:basedOn w:val="DefaultParagraphFont"/>
    <w:rsid w:val="00632643"/>
  </w:style>
  <w:style w:type="character" w:customStyle="1" w:styleId="eop">
    <w:name w:val="eop"/>
    <w:basedOn w:val="DefaultParagraphFont"/>
    <w:rsid w:val="00632643"/>
  </w:style>
  <w:style w:type="paragraph" w:styleId="NormalWeb">
    <w:name w:val="Normal (Web)"/>
    <w:basedOn w:val="Normal"/>
    <w:uiPriority w:val="99"/>
    <w:semiHidden/>
    <w:unhideWhenUsed/>
    <w:rsid w:val="0086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paragraph">
    <w:name w:val="paragraph"/>
    <w:basedOn w:val="Normal"/>
    <w:rsid w:val="0026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A2043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76F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1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3C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4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863/1551-6776-27.2.108" TargetMode="External"/><Relationship Id="rId13" Type="http://schemas.openxmlformats.org/officeDocument/2006/relationships/hyperlink" Target="https://doi.org/10.1177/0890334413491630" TargetMode="External"/><Relationship Id="rId18" Type="http://schemas.openxmlformats.org/officeDocument/2006/relationships/hyperlink" Target="https://doi.org/10.1542/peds.2012-129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3390/children9010043" TargetMode="External"/><Relationship Id="rId7" Type="http://schemas.openxmlformats.org/officeDocument/2006/relationships/hyperlink" Target="https://doi.org/10.5694/j.1326-5377.2009.tb02712.x" TargetMode="External"/><Relationship Id="rId12" Type="http://schemas.openxmlformats.org/officeDocument/2006/relationships/hyperlink" Target="https://doi.org/10.1177/0890334418775630" TargetMode="External"/><Relationship Id="rId17" Type="http://schemas.openxmlformats.org/officeDocument/2006/relationships/hyperlink" Target="https://doi.org/10.1016/j.wombi.2017.12.00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02/jppr.1056" TargetMode="External"/><Relationship Id="rId20" Type="http://schemas.openxmlformats.org/officeDocument/2006/relationships/hyperlink" Target="https://doi.org/10.1177/0890334416679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71/PY13012" TargetMode="External"/><Relationship Id="rId24" Type="http://schemas.openxmlformats.org/officeDocument/2006/relationships/hyperlink" Target="https://doi.org/10.1186/s13006-021-00438-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186/s13006-016-0097-2" TargetMode="External"/><Relationship Id="rId23" Type="http://schemas.openxmlformats.org/officeDocument/2006/relationships/hyperlink" Target="https://www.who.int/news-room/fact-sheets/detail/infant-and-young-child-feeding" TargetMode="External"/><Relationship Id="rId10" Type="http://schemas.openxmlformats.org/officeDocument/2006/relationships/hyperlink" Target="https://doi.org/10.1177/0890334415619746" TargetMode="External"/><Relationship Id="rId19" Type="http://schemas.openxmlformats.org/officeDocument/2006/relationships/hyperlink" Target="https://doi-org.ezproxy.canberra.edu.au/10.1186/s13006-015-0053-6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ealth.gov.au/sites/default/files/documents/2022/03/australian-national-breastfeeding-strategy-2019-and-beyond.pdf" TargetMode="External"/><Relationship Id="rId14" Type="http://schemas.openxmlformats.org/officeDocument/2006/relationships/hyperlink" Target="https://doi.org/10.1080/14767058.2022.2163626" TargetMode="External"/><Relationship Id="rId22" Type="http://schemas.openxmlformats.org/officeDocument/2006/relationships/hyperlink" Target="https://doi.org/10.1016/S0140-6736(15)01024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0C763-D4C3-4B3F-9954-5568D29BF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6261-DB74-417E-8911-2FEE0C37171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afa01c3-a7ba-41d2-9ef0-96cd11d6389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F6B394-622A-4FDA-ACD4-4AFEA4C1C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Cara.Hession</dc:creator>
  <cp:keywords/>
  <dc:description/>
  <cp:lastModifiedBy>Marjorie.Atchan</cp:lastModifiedBy>
  <cp:revision>69</cp:revision>
  <dcterms:created xsi:type="dcterms:W3CDTF">2023-09-11T10:21:00Z</dcterms:created>
  <dcterms:modified xsi:type="dcterms:W3CDTF">2023-09-22T04:42:00Z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0x0101008906EC9853FEED438B8774253D38AEA0</vt:lpwstr>
  </property>
  <property fmtid="{D5CDD505-2E9C-101B-9397-08002B2CF9AE}" pid="3" name="MSIP_Label_bf6fef03-d487-4433-8e43-6b81c0a1b7be_Enabled">
    <vt:lpwstr>true</vt:lpwstr>
  </property>
  <property fmtid="{D5CDD505-2E9C-101B-9397-08002B2CF9AE}" pid="4" name="MSIP_Label_bf6fef03-d487-4433-8e43-6b81c0a1b7be_SetDate">
    <vt:lpwstr>2023-09-22T04:41:26Z</vt:lpwstr>
  </property>
  <property fmtid="{D5CDD505-2E9C-101B-9397-08002B2CF9AE}" pid="5" name="MSIP_Label_bf6fef03-d487-4433-8e43-6b81c0a1b7be_Method">
    <vt:lpwstr>Standard</vt:lpwstr>
  </property>
  <property fmtid="{D5CDD505-2E9C-101B-9397-08002B2CF9AE}" pid="6" name="MSIP_Label_bf6fef03-d487-4433-8e43-6b81c0a1b7be_Name">
    <vt:lpwstr>Unclassified</vt:lpwstr>
  </property>
  <property fmtid="{D5CDD505-2E9C-101B-9397-08002B2CF9AE}" pid="7" name="MSIP_Label_bf6fef03-d487-4433-8e43-6b81c0a1b7be_SiteId">
    <vt:lpwstr>1daf5147-a543-4707-a2fb-2acf0b2a3936</vt:lpwstr>
  </property>
  <property fmtid="{D5CDD505-2E9C-101B-9397-08002B2CF9AE}" pid="8" name="MSIP_Label_bf6fef03-d487-4433-8e43-6b81c0a1b7be_ActionId">
    <vt:lpwstr>5221df2a-f3e3-417f-b8d9-3fe39097a8af</vt:lpwstr>
  </property>
  <property fmtid="{D5CDD505-2E9C-101B-9397-08002B2CF9AE}" pid="9" name="MSIP_Label_bf6fef03-d487-4433-8e43-6b81c0a1b7be_ContentBits">
    <vt:lpwstr>0</vt:lpwstr>
  </property>
</Properties>
</file>