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06C08" w14:textId="77777777" w:rsidR="00AB2D61" w:rsidRDefault="00562189">
      <w:pPr>
        <w:spacing w:after="0"/>
        <w:jc w:val="right"/>
      </w:pPr>
      <w:r>
        <w:rPr>
          <w:noProof/>
        </w:rPr>
        <w:drawing>
          <wp:inline distT="0" distB="0" distL="0" distR="0" wp14:anchorId="0A7CAC0B" wp14:editId="6BE0D9AA">
            <wp:extent cx="1226185" cy="937628"/>
            <wp:effectExtent l="0" t="0" r="0" b="0"/>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10"/>
                    <a:stretch>
                      <a:fillRect/>
                    </a:stretch>
                  </pic:blipFill>
                  <pic:spPr>
                    <a:xfrm>
                      <a:off x="0" y="0"/>
                      <a:ext cx="1226185" cy="937628"/>
                    </a:xfrm>
                    <a:prstGeom prst="rect">
                      <a:avLst/>
                    </a:prstGeom>
                  </pic:spPr>
                </pic:pic>
              </a:graphicData>
            </a:graphic>
          </wp:inline>
        </w:drawing>
      </w:r>
      <w:r>
        <w:rPr>
          <w:rFonts w:ascii="Times New Roman" w:eastAsia="Times New Roman" w:hAnsi="Times New Roman" w:cs="Times New Roman"/>
          <w:sz w:val="20"/>
        </w:rPr>
        <w:t xml:space="preserve"> </w:t>
      </w:r>
    </w:p>
    <w:p w14:paraId="788D1F15" w14:textId="77777777" w:rsidR="00AB2D61" w:rsidRDefault="00562189">
      <w:pPr>
        <w:spacing w:after="202"/>
      </w:pPr>
      <w:r>
        <w:rPr>
          <w:rFonts w:ascii="Times New Roman" w:eastAsia="Times New Roman" w:hAnsi="Times New Roman" w:cs="Times New Roman"/>
          <w:sz w:val="16"/>
        </w:rPr>
        <w:t xml:space="preserve"> </w:t>
      </w:r>
    </w:p>
    <w:p w14:paraId="58EE60F6" w14:textId="77777777" w:rsidR="00AB2D61" w:rsidRDefault="00562189">
      <w:pPr>
        <w:spacing w:after="0"/>
        <w:ind w:left="175"/>
        <w:jc w:val="center"/>
      </w:pPr>
      <w:r>
        <w:rPr>
          <w:b/>
          <w:sz w:val="28"/>
        </w:rPr>
        <w:t xml:space="preserve">Statement of Inherent Requirements </w:t>
      </w:r>
    </w:p>
    <w:p w14:paraId="4C0AB2C8" w14:textId="77777777" w:rsidR="00AB2D61" w:rsidRDefault="00562189">
      <w:pPr>
        <w:spacing w:after="0"/>
      </w:pPr>
      <w:r>
        <w:rPr>
          <w:b/>
          <w:sz w:val="13"/>
        </w:rPr>
        <w:t xml:space="preserve"> </w:t>
      </w:r>
    </w:p>
    <w:tbl>
      <w:tblPr>
        <w:tblStyle w:val="TableGrid1"/>
        <w:tblW w:w="10486" w:type="dxa"/>
        <w:tblInd w:w="132" w:type="dxa"/>
        <w:tblCellMar>
          <w:top w:w="86" w:type="dxa"/>
          <w:left w:w="54" w:type="dxa"/>
          <w:bottom w:w="4" w:type="dxa"/>
        </w:tblCellMar>
        <w:tblLook w:val="04A0" w:firstRow="1" w:lastRow="0" w:firstColumn="1" w:lastColumn="0" w:noHBand="0" w:noVBand="1"/>
      </w:tblPr>
      <w:tblGrid>
        <w:gridCol w:w="2094"/>
        <w:gridCol w:w="8392"/>
      </w:tblGrid>
      <w:tr w:rsidR="00AB2D61" w14:paraId="72E5E240" w14:textId="77777777" w:rsidTr="006B01A0">
        <w:trPr>
          <w:trHeight w:val="385"/>
        </w:trPr>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51796E55" w14:textId="77777777" w:rsidR="00AB2D61" w:rsidRDefault="00562189">
            <w:pPr>
              <w:ind w:left="61"/>
            </w:pPr>
            <w:r>
              <w:rPr>
                <w:b/>
                <w:sz w:val="24"/>
              </w:rPr>
              <w:t xml:space="preserve">Faculty </w:t>
            </w:r>
          </w:p>
        </w:tc>
        <w:tc>
          <w:tcPr>
            <w:tcW w:w="8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A9E40" w14:textId="77777777" w:rsidR="00AB2D61" w:rsidRDefault="00562189">
            <w:pPr>
              <w:ind w:left="60"/>
            </w:pPr>
            <w:r>
              <w:t xml:space="preserve">Health </w:t>
            </w:r>
          </w:p>
        </w:tc>
      </w:tr>
      <w:tr w:rsidR="00AB2D61" w14:paraId="6C16F534" w14:textId="77777777" w:rsidTr="006B01A0">
        <w:trPr>
          <w:trHeight w:val="379"/>
        </w:trPr>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7825ABC1" w14:textId="77777777" w:rsidR="00AB2D61" w:rsidRDefault="00562189">
            <w:pPr>
              <w:ind w:left="61"/>
            </w:pPr>
            <w:r>
              <w:rPr>
                <w:b/>
                <w:sz w:val="24"/>
              </w:rPr>
              <w:t xml:space="preserve">Disciplines </w:t>
            </w:r>
          </w:p>
        </w:tc>
        <w:tc>
          <w:tcPr>
            <w:tcW w:w="8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B0AB7" w14:textId="77777777" w:rsidR="00AB2D61" w:rsidRDefault="00562189">
            <w:pPr>
              <w:ind w:left="60"/>
            </w:pPr>
            <w:r>
              <w:t xml:space="preserve">Counselling </w:t>
            </w:r>
          </w:p>
        </w:tc>
      </w:tr>
      <w:tr w:rsidR="00AB2D61" w14:paraId="751BD096" w14:textId="77777777" w:rsidTr="006B01A0">
        <w:trPr>
          <w:trHeight w:val="2819"/>
        </w:trPr>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47C9CD37" w14:textId="77777777" w:rsidR="00AB2D61" w:rsidRDefault="00562189">
            <w:pPr>
              <w:ind w:left="61"/>
            </w:pPr>
            <w:r>
              <w:rPr>
                <w:b/>
                <w:sz w:val="24"/>
              </w:rPr>
              <w:t xml:space="preserve">Courses </w:t>
            </w:r>
          </w:p>
          <w:p w14:paraId="23D2A49A" w14:textId="77777777" w:rsidR="00AB2D61" w:rsidRDefault="00562189">
            <w:pPr>
              <w:ind w:right="-7"/>
              <w:jc w:val="right"/>
            </w:pPr>
            <w:r>
              <w:rPr>
                <w:b/>
                <w:sz w:val="27"/>
              </w:rPr>
              <w:t xml:space="preserve"> </w:t>
            </w:r>
          </w:p>
        </w:tc>
        <w:tc>
          <w:tcPr>
            <w:tcW w:w="8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0177D1" w14:textId="77777777" w:rsidR="00AB2D61" w:rsidRDefault="00562189">
            <w:pPr>
              <w:spacing w:after="309"/>
              <w:rPr>
                <w:b/>
              </w:rPr>
            </w:pPr>
            <w:r>
              <w:rPr>
                <w:b/>
              </w:rPr>
              <w:t xml:space="preserve">Undergraduate Course </w:t>
            </w:r>
          </w:p>
          <w:p w14:paraId="402722B8" w14:textId="54C4ED81" w:rsidR="003C624D" w:rsidRDefault="003C624D">
            <w:pPr>
              <w:spacing w:after="309"/>
            </w:pPr>
            <w:r>
              <w:t>Breadth Major in Counselling</w:t>
            </w:r>
            <w:r w:rsidR="1F851827">
              <w:t xml:space="preserve"> Studies</w:t>
            </w:r>
            <w:r>
              <w:t xml:space="preserve"> (BM0043</w:t>
            </w:r>
            <w:r w:rsidRPr="6D63D15E">
              <w:rPr>
                <w:b/>
                <w:bCs/>
              </w:rPr>
              <w:t>)</w:t>
            </w:r>
          </w:p>
          <w:p w14:paraId="4A5E7EE4" w14:textId="77777777" w:rsidR="00AB2D61" w:rsidRDefault="00562189">
            <w:r>
              <w:rPr>
                <w:b/>
              </w:rPr>
              <w:t xml:space="preserve">Postgraduate Courses </w:t>
            </w:r>
          </w:p>
          <w:p w14:paraId="2636D53C" w14:textId="77777777" w:rsidR="00AB2D61" w:rsidRDefault="00562189">
            <w:r>
              <w:rPr>
                <w:b/>
              </w:rPr>
              <w:t xml:space="preserve"> </w:t>
            </w:r>
          </w:p>
          <w:p w14:paraId="209F218F" w14:textId="77777777" w:rsidR="00AB2D61" w:rsidRDefault="00562189">
            <w:r>
              <w:t xml:space="preserve">Graduate Certificate in Counselling [SCC401] </w:t>
            </w:r>
          </w:p>
          <w:p w14:paraId="438DF588" w14:textId="77777777" w:rsidR="00AB2D61" w:rsidRDefault="00562189">
            <w:r>
              <w:t xml:space="preserve">Graduate Diploma in Counselling [SCG401] </w:t>
            </w:r>
          </w:p>
          <w:p w14:paraId="06780320" w14:textId="37B5F997" w:rsidR="00AB2D61" w:rsidRDefault="00562189">
            <w:r>
              <w:t xml:space="preserve"> Master of Counselling [SCM401] </w:t>
            </w:r>
          </w:p>
          <w:p w14:paraId="451C98B9" w14:textId="77777777" w:rsidR="00AB2D61" w:rsidRDefault="00562189">
            <w:r>
              <w:t xml:space="preserve"> </w:t>
            </w:r>
          </w:p>
        </w:tc>
      </w:tr>
    </w:tbl>
    <w:tbl>
      <w:tblPr>
        <w:tblStyle w:val="TableGrid1"/>
        <w:tblpPr w:vertAnchor="page" w:horzAnchor="margin" w:tblpX="137" w:tblpY="7291"/>
        <w:tblOverlap w:val="never"/>
        <w:tblW w:w="10490" w:type="dxa"/>
        <w:tblInd w:w="0" w:type="dxa"/>
        <w:tblCellMar>
          <w:left w:w="115" w:type="dxa"/>
          <w:bottom w:w="18" w:type="dxa"/>
          <w:right w:w="115" w:type="dxa"/>
        </w:tblCellMar>
        <w:tblLook w:val="04A0" w:firstRow="1" w:lastRow="0" w:firstColumn="1" w:lastColumn="0" w:noHBand="0" w:noVBand="1"/>
      </w:tblPr>
      <w:tblGrid>
        <w:gridCol w:w="10490"/>
      </w:tblGrid>
      <w:tr w:rsidR="006B01A0" w14:paraId="3D82337E" w14:textId="77777777" w:rsidTr="006B01A0">
        <w:trPr>
          <w:trHeight w:val="542"/>
        </w:trPr>
        <w:tc>
          <w:tcPr>
            <w:tcW w:w="104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15AC5D" w14:textId="77777777" w:rsidR="006B01A0" w:rsidRDefault="006B01A0" w:rsidP="006B01A0">
            <w:r>
              <w:rPr>
                <w:b/>
                <w:sz w:val="24"/>
              </w:rPr>
              <w:t xml:space="preserve">Legal Compliance </w:t>
            </w:r>
          </w:p>
        </w:tc>
      </w:tr>
      <w:tr w:rsidR="006B01A0" w14:paraId="14D9C6A9" w14:textId="77777777" w:rsidTr="006B01A0">
        <w:trPr>
          <w:trHeight w:val="800"/>
        </w:trPr>
        <w:tc>
          <w:tcPr>
            <w:tcW w:w="10490" w:type="dxa"/>
            <w:tcBorders>
              <w:top w:val="single" w:sz="4" w:space="0" w:color="000000"/>
              <w:left w:val="single" w:sz="4" w:space="0" w:color="000000"/>
              <w:bottom w:val="single" w:sz="4" w:space="0" w:color="000000"/>
              <w:right w:val="single" w:sz="4" w:space="0" w:color="000000"/>
            </w:tcBorders>
            <w:vAlign w:val="bottom"/>
          </w:tcPr>
          <w:p w14:paraId="46FE3C18" w14:textId="77777777" w:rsidR="006B01A0" w:rsidRDefault="006B01A0" w:rsidP="006B01A0">
            <w:pPr>
              <w:spacing w:after="132"/>
            </w:pPr>
            <w:r>
              <w:rPr>
                <w:b/>
                <w:color w:val="006FC0"/>
              </w:rPr>
              <w:t>Inherent Requirement</w:t>
            </w:r>
            <w:r>
              <w:rPr>
                <w:b/>
              </w:rPr>
              <w:t xml:space="preserve"> </w:t>
            </w:r>
          </w:p>
          <w:p w14:paraId="6DACD09E" w14:textId="77777777" w:rsidR="006B01A0" w:rsidRDefault="006B01A0" w:rsidP="006B01A0">
            <w:pPr>
              <w:tabs>
                <w:tab w:val="center" w:pos="5031"/>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Comply with Australian Law, professional regulations and/or scope of practice relevant to the profession. </w:t>
            </w:r>
          </w:p>
          <w:p w14:paraId="22543DF6" w14:textId="77777777" w:rsidR="006B01A0" w:rsidRDefault="006B01A0" w:rsidP="006B01A0">
            <w:pPr>
              <w:tabs>
                <w:tab w:val="center" w:pos="5031"/>
              </w:tabs>
            </w:pPr>
          </w:p>
        </w:tc>
      </w:tr>
    </w:tbl>
    <w:p w14:paraId="51BF27D9" w14:textId="77777777" w:rsidR="00AB2D61" w:rsidRDefault="00562189">
      <w:pPr>
        <w:spacing w:after="0"/>
      </w:pPr>
      <w:r>
        <w:rPr>
          <w:b/>
          <w:sz w:val="20"/>
        </w:rPr>
        <w:t xml:space="preserve"> </w:t>
      </w:r>
    </w:p>
    <w:tbl>
      <w:tblPr>
        <w:tblStyle w:val="TableGrid1"/>
        <w:tblW w:w="10484" w:type="dxa"/>
        <w:tblInd w:w="132" w:type="dxa"/>
        <w:tblCellMar>
          <w:top w:w="168" w:type="dxa"/>
          <w:left w:w="5" w:type="dxa"/>
          <w:right w:w="170" w:type="dxa"/>
        </w:tblCellMar>
        <w:tblLook w:val="04A0" w:firstRow="1" w:lastRow="0" w:firstColumn="1" w:lastColumn="0" w:noHBand="0" w:noVBand="1"/>
      </w:tblPr>
      <w:tblGrid>
        <w:gridCol w:w="10484"/>
      </w:tblGrid>
      <w:tr w:rsidR="00AB2D61" w14:paraId="1DDE0403" w14:textId="77777777">
        <w:trPr>
          <w:trHeight w:val="542"/>
        </w:trPr>
        <w:tc>
          <w:tcPr>
            <w:tcW w:w="1048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6885B4" w14:textId="77777777" w:rsidR="00AB2D61" w:rsidRDefault="00562189">
            <w:pPr>
              <w:ind w:left="110"/>
            </w:pPr>
            <w:r>
              <w:rPr>
                <w:b/>
                <w:sz w:val="24"/>
              </w:rPr>
              <w:t xml:space="preserve">Ethical Behaviour </w:t>
            </w:r>
          </w:p>
        </w:tc>
      </w:tr>
      <w:tr w:rsidR="00AB2D61" w14:paraId="0E445191" w14:textId="77777777">
        <w:trPr>
          <w:trHeight w:val="1336"/>
        </w:trPr>
        <w:tc>
          <w:tcPr>
            <w:tcW w:w="10484" w:type="dxa"/>
            <w:tcBorders>
              <w:top w:val="single" w:sz="4" w:space="0" w:color="000000"/>
              <w:left w:val="single" w:sz="4" w:space="0" w:color="000000"/>
              <w:bottom w:val="single" w:sz="4" w:space="0" w:color="000000"/>
              <w:right w:val="single" w:sz="4" w:space="0" w:color="000000"/>
            </w:tcBorders>
          </w:tcPr>
          <w:p w14:paraId="694CB4B7" w14:textId="77777777" w:rsidR="00AB2D61" w:rsidRDefault="00562189">
            <w:pPr>
              <w:spacing w:after="139"/>
              <w:ind w:left="110"/>
            </w:pPr>
            <w:r>
              <w:rPr>
                <w:b/>
                <w:color w:val="006FC0"/>
              </w:rPr>
              <w:t>Inherent Requirement</w:t>
            </w:r>
            <w:r>
              <w:rPr>
                <w:b/>
              </w:rPr>
              <w:t xml:space="preserve"> </w:t>
            </w:r>
          </w:p>
          <w:p w14:paraId="3EBDB137" w14:textId="77777777" w:rsidR="00AB2D61" w:rsidRDefault="00562189">
            <w:pPr>
              <w:ind w:left="470" w:hanging="360"/>
              <w:jc w:val="both"/>
            </w:pPr>
            <w:r>
              <w:rPr>
                <w:rFonts w:ascii="Segoe UI Symbol" w:eastAsia="Segoe UI Symbol" w:hAnsi="Segoe UI Symbol" w:cs="Segoe UI Symbol"/>
              </w:rPr>
              <w:t>•</w:t>
            </w:r>
            <w:r>
              <w:rPr>
                <w:rFonts w:ascii="Arial" w:eastAsia="Arial" w:hAnsi="Arial" w:cs="Arial"/>
              </w:rPr>
              <w:t xml:space="preserve"> </w:t>
            </w:r>
            <w:r>
              <w:t xml:space="preserve">Demonstrate knowledge and practice of ethical and professional behaviour in academic and professional environments, through compliance with standards and codes of ethics applicable to the profession. </w:t>
            </w:r>
          </w:p>
        </w:tc>
      </w:tr>
      <w:tr w:rsidR="00AB2D61" w14:paraId="76CA5876" w14:textId="77777777" w:rsidTr="006B01A0">
        <w:trPr>
          <w:trHeight w:val="1104"/>
        </w:trPr>
        <w:tc>
          <w:tcPr>
            <w:tcW w:w="10484" w:type="dxa"/>
            <w:tcBorders>
              <w:top w:val="single" w:sz="4" w:space="0" w:color="000000"/>
              <w:left w:val="single" w:sz="4" w:space="0" w:color="000000"/>
              <w:bottom w:val="single" w:sz="4" w:space="0" w:color="000000"/>
              <w:right w:val="single" w:sz="4" w:space="0" w:color="000000"/>
            </w:tcBorders>
          </w:tcPr>
          <w:p w14:paraId="6DF9DF32" w14:textId="77777777" w:rsidR="00AB2D61" w:rsidRDefault="00562189">
            <w:pPr>
              <w:spacing w:after="139"/>
              <w:ind w:left="110"/>
            </w:pPr>
            <w:r>
              <w:rPr>
                <w:b/>
                <w:color w:val="006FC0"/>
              </w:rPr>
              <w:t>Rationale</w:t>
            </w:r>
            <w:r>
              <w:rPr>
                <w:b/>
              </w:rPr>
              <w:t xml:space="preserve"> </w:t>
            </w:r>
          </w:p>
          <w:p w14:paraId="25F471DC" w14:textId="77777777" w:rsidR="00AB2D61" w:rsidRDefault="00562189">
            <w:pPr>
              <w:spacing w:line="242" w:lineRule="auto"/>
              <w:ind w:left="47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Compliance with relevant professional standards and/or codes of conduct, and commonly accepted standards of professional behaviour facilitates safe, competent interactions and relationships for students and the people they engage with in all contexts. This supports the physical, psychological, emotional and spiritual wellbeing of all. </w:t>
            </w:r>
          </w:p>
          <w:p w14:paraId="2DC0BF98" w14:textId="77777777" w:rsidR="00AB2D61" w:rsidRDefault="00562189">
            <w:pPr>
              <w:rPr>
                <w:b/>
                <w:sz w:val="21"/>
              </w:rPr>
            </w:pPr>
            <w:r>
              <w:rPr>
                <w:b/>
                <w:sz w:val="21"/>
              </w:rPr>
              <w:t xml:space="preserve"> </w:t>
            </w:r>
          </w:p>
          <w:p w14:paraId="32853C86" w14:textId="77777777" w:rsidR="006B01A0" w:rsidRDefault="006B01A0"/>
          <w:p w14:paraId="37E0C4C4" w14:textId="6E9807C3" w:rsidR="003C624D" w:rsidRDefault="00562189">
            <w:pPr>
              <w:ind w:left="471"/>
              <w:rPr>
                <w:color w:val="0000FF"/>
              </w:rPr>
            </w:pPr>
            <w:r>
              <w:t>Related Professional Requirements:</w:t>
            </w:r>
            <w:hyperlink r:id="rId11">
              <w:r>
                <w:t xml:space="preserve"> </w:t>
              </w:r>
            </w:hyperlink>
            <w:r w:rsidR="00930B6F">
              <w:t xml:space="preserve"> </w:t>
            </w:r>
            <w:hyperlink r:id="rId12">
              <w:r>
                <w:rPr>
                  <w:color w:val="0000FF"/>
                </w:rPr>
                <w:t xml:space="preserve"> </w:t>
              </w:r>
            </w:hyperlink>
          </w:p>
          <w:p w14:paraId="6C7C6AE2" w14:textId="769FF2A6" w:rsidR="00930B6F" w:rsidRDefault="00930B6F">
            <w:pPr>
              <w:ind w:left="471"/>
              <w:rPr>
                <w:color w:val="0000FF"/>
              </w:rPr>
            </w:pPr>
            <w:r>
              <w:rPr>
                <w:color w:val="0000FF"/>
              </w:rPr>
              <w:t>Australian Counselling Association code of ethics:</w:t>
            </w:r>
          </w:p>
          <w:p w14:paraId="7CBFA5C7" w14:textId="41DE65AD" w:rsidR="00930B6F" w:rsidRDefault="00930B6F">
            <w:pPr>
              <w:ind w:left="471"/>
              <w:rPr>
                <w:color w:val="0000FF"/>
              </w:rPr>
            </w:pPr>
            <w:hyperlink r:id="rId13" w:history="1">
              <w:r w:rsidRPr="00BF0FE3">
                <w:rPr>
                  <w:rStyle w:val="Hyperlink"/>
                </w:rPr>
                <w:t>https://theaca.net.au/wp-content/uploads/2024/05/ACA-Code-of-Ethics-and-Practice-v16.pdf</w:t>
              </w:r>
            </w:hyperlink>
          </w:p>
          <w:p w14:paraId="0E2400BD" w14:textId="77777777" w:rsidR="00930B6F" w:rsidRDefault="00930B6F">
            <w:pPr>
              <w:ind w:left="471"/>
              <w:rPr>
                <w:color w:val="0000FF"/>
              </w:rPr>
            </w:pPr>
          </w:p>
          <w:p w14:paraId="496A2574" w14:textId="77777777" w:rsidR="006B01A0" w:rsidRDefault="006B01A0">
            <w:pPr>
              <w:ind w:left="471"/>
              <w:rPr>
                <w:color w:val="0000FF"/>
              </w:rPr>
            </w:pPr>
          </w:p>
          <w:p w14:paraId="0F0805D1" w14:textId="77777777" w:rsidR="006B01A0" w:rsidRDefault="006B01A0">
            <w:pPr>
              <w:ind w:left="471"/>
              <w:rPr>
                <w:color w:val="0000FF"/>
              </w:rPr>
            </w:pPr>
          </w:p>
          <w:p w14:paraId="39A5DE4A" w14:textId="0B335B76" w:rsidR="00AB2D61" w:rsidRDefault="00930B6F">
            <w:pPr>
              <w:ind w:left="471"/>
              <w:rPr>
                <w:color w:val="0000FF"/>
              </w:rPr>
            </w:pPr>
            <w:r>
              <w:rPr>
                <w:color w:val="0000FF"/>
              </w:rPr>
              <w:lastRenderedPageBreak/>
              <w:t>PACFA code of ethics</w:t>
            </w:r>
          </w:p>
          <w:p w14:paraId="61E2A559" w14:textId="0A961ED6" w:rsidR="00930B6F" w:rsidRDefault="00930B6F">
            <w:pPr>
              <w:ind w:left="471"/>
              <w:rPr>
                <w:rStyle w:val="Hyperlink"/>
              </w:rPr>
            </w:pPr>
            <w:hyperlink r:id="rId14" w:history="1">
              <w:r w:rsidRPr="00BF0FE3">
                <w:rPr>
                  <w:rStyle w:val="Hyperlink"/>
                </w:rPr>
                <w:t>https://www.pacfa.org.au/portal/portal/Prac-Res/code-of-ethics.aspx?hkey=ed53740f-fe01-4bf6-9e10-c88fa20de8f1</w:t>
              </w:r>
            </w:hyperlink>
          </w:p>
          <w:p w14:paraId="5682E64F" w14:textId="041DD9C4" w:rsidR="00930B6F" w:rsidRDefault="00930B6F" w:rsidP="006B01A0"/>
        </w:tc>
      </w:tr>
      <w:tr w:rsidR="00AB2D61" w14:paraId="54039C1E" w14:textId="77777777">
        <w:trPr>
          <w:trHeight w:val="2732"/>
        </w:trPr>
        <w:tc>
          <w:tcPr>
            <w:tcW w:w="10484" w:type="dxa"/>
            <w:tcBorders>
              <w:top w:val="single" w:sz="4" w:space="0" w:color="000000"/>
              <w:left w:val="single" w:sz="4" w:space="0" w:color="000000"/>
              <w:bottom w:val="single" w:sz="4" w:space="0" w:color="000000"/>
              <w:right w:val="single" w:sz="4" w:space="0" w:color="000000"/>
            </w:tcBorders>
          </w:tcPr>
          <w:p w14:paraId="4BB0990F" w14:textId="77777777" w:rsidR="00AB2D61" w:rsidRDefault="00562189">
            <w:pPr>
              <w:spacing w:after="141"/>
              <w:ind w:left="110"/>
            </w:pPr>
            <w:r>
              <w:rPr>
                <w:b/>
                <w:color w:val="006FC0"/>
              </w:rPr>
              <w:lastRenderedPageBreak/>
              <w:t>Examples</w:t>
            </w:r>
            <w:r>
              <w:rPr>
                <w:b/>
              </w:rPr>
              <w:t xml:space="preserve"> </w:t>
            </w:r>
          </w:p>
          <w:p w14:paraId="50ECA765" w14:textId="77777777" w:rsidR="00AB2D61" w:rsidRDefault="00562189">
            <w:pPr>
              <w:numPr>
                <w:ilvl w:val="0"/>
                <w:numId w:val="2"/>
              </w:numPr>
              <w:spacing w:after="48" w:line="222" w:lineRule="auto"/>
              <w:ind w:left="470" w:hanging="360"/>
            </w:pPr>
            <w:r>
              <w:rPr>
                <w:color w:val="252122"/>
              </w:rPr>
              <w:t>Demonstrate knowledge of codes, guidelines and policies governing practice in counselling as per accreditation and professional guidelines requirements.</w:t>
            </w:r>
            <w:r>
              <w:rPr>
                <w:rFonts w:ascii="Segoe UI Symbol" w:eastAsia="Segoe UI Symbol" w:hAnsi="Segoe UI Symbol" w:cs="Segoe UI Symbol"/>
                <w:color w:val="252122"/>
              </w:rPr>
              <w:t xml:space="preserve"> </w:t>
            </w:r>
          </w:p>
          <w:p w14:paraId="21DEAA74" w14:textId="77777777" w:rsidR="00AB2D61" w:rsidRDefault="00562189">
            <w:pPr>
              <w:numPr>
                <w:ilvl w:val="0"/>
                <w:numId w:val="2"/>
              </w:numPr>
              <w:ind w:left="470" w:hanging="360"/>
            </w:pPr>
            <w:r>
              <w:rPr>
                <w:color w:val="252122"/>
              </w:rPr>
              <w:t>Apply ethical behaviour in the management of confidential and sensitive personal information.</w:t>
            </w:r>
            <w:r>
              <w:rPr>
                <w:rFonts w:ascii="Segoe UI Symbol" w:eastAsia="Segoe UI Symbol" w:hAnsi="Segoe UI Symbol" w:cs="Segoe UI Symbol"/>
                <w:color w:val="252122"/>
              </w:rPr>
              <w:t xml:space="preserve"> </w:t>
            </w:r>
          </w:p>
          <w:p w14:paraId="763DF908" w14:textId="119B955E" w:rsidR="00AB2D61" w:rsidRDefault="00562189">
            <w:pPr>
              <w:numPr>
                <w:ilvl w:val="0"/>
                <w:numId w:val="2"/>
              </w:numPr>
              <w:ind w:left="470" w:hanging="360"/>
            </w:pPr>
            <w:r>
              <w:rPr>
                <w:color w:val="252122"/>
              </w:rPr>
              <w:t xml:space="preserve">Reflect on ethical dilemmas and </w:t>
            </w:r>
            <w:r w:rsidR="00930B6F">
              <w:rPr>
                <w:color w:val="252122"/>
              </w:rPr>
              <w:t>issues and</w:t>
            </w:r>
            <w:r>
              <w:rPr>
                <w:color w:val="252122"/>
              </w:rPr>
              <w:t xml:space="preserve"> take responsibility for ensuring awareness of ethical behaviour.</w:t>
            </w:r>
            <w:r>
              <w:rPr>
                <w:rFonts w:ascii="Segoe UI Symbol" w:eastAsia="Segoe UI Symbol" w:hAnsi="Segoe UI Symbol" w:cs="Segoe UI Symbol"/>
                <w:color w:val="252122"/>
              </w:rPr>
              <w:t xml:space="preserve"> </w:t>
            </w:r>
          </w:p>
          <w:p w14:paraId="4287A064" w14:textId="77777777" w:rsidR="00AB2D61" w:rsidRPr="00930B6F" w:rsidRDefault="00562189">
            <w:pPr>
              <w:numPr>
                <w:ilvl w:val="0"/>
                <w:numId w:val="2"/>
              </w:numPr>
              <w:ind w:left="470" w:hanging="360"/>
            </w:pPr>
            <w:r>
              <w:t>Operate within own role and responsibilities in the clinical setting.</w:t>
            </w:r>
            <w:r>
              <w:rPr>
                <w:rFonts w:ascii="Segoe UI Symbol" w:eastAsia="Segoe UI Symbol" w:hAnsi="Segoe UI Symbol" w:cs="Segoe UI Symbol"/>
              </w:rPr>
              <w:t xml:space="preserve"> </w:t>
            </w:r>
          </w:p>
          <w:p w14:paraId="4C2BE7C6" w14:textId="4CFC8919" w:rsidR="00930B6F" w:rsidRDefault="00930B6F">
            <w:pPr>
              <w:numPr>
                <w:ilvl w:val="0"/>
                <w:numId w:val="2"/>
              </w:numPr>
              <w:ind w:left="470" w:hanging="360"/>
            </w:pPr>
            <w:r>
              <w:rPr>
                <w:rFonts w:ascii="Segoe UI Symbol" w:eastAsia="Segoe UI Symbol" w:hAnsi="Segoe UI Symbol" w:cs="Segoe UI Symbol"/>
              </w:rPr>
              <w:t xml:space="preserve">Practice within your level of competency </w:t>
            </w:r>
          </w:p>
          <w:p w14:paraId="48217AFB" w14:textId="77777777" w:rsidR="00AB2D61" w:rsidRPr="006B01A0" w:rsidRDefault="00562189">
            <w:pPr>
              <w:numPr>
                <w:ilvl w:val="0"/>
                <w:numId w:val="2"/>
              </w:numPr>
              <w:ind w:left="470" w:hanging="360"/>
            </w:pPr>
            <w:r>
              <w:t>Demonstrate ability to meet the requirements of professional registration body and abide by professional code of ethics.</w:t>
            </w:r>
            <w:r>
              <w:rPr>
                <w:rFonts w:ascii="Segoe UI Symbol" w:eastAsia="Segoe UI Symbol" w:hAnsi="Segoe UI Symbol" w:cs="Segoe UI Symbol"/>
              </w:rPr>
              <w:t xml:space="preserve"> </w:t>
            </w:r>
          </w:p>
          <w:p w14:paraId="6820F92A" w14:textId="77777777" w:rsidR="006B01A0" w:rsidRDefault="006B01A0" w:rsidP="006B01A0">
            <w:pPr>
              <w:ind w:left="470"/>
            </w:pPr>
          </w:p>
        </w:tc>
      </w:tr>
    </w:tbl>
    <w:p w14:paraId="29891F44" w14:textId="77777777" w:rsidR="00AB2D61" w:rsidRDefault="00562189">
      <w:pPr>
        <w:spacing w:after="0"/>
      </w:pPr>
      <w:r>
        <w:rPr>
          <w:b/>
          <w:sz w:val="20"/>
        </w:rPr>
        <w:t xml:space="preserve"> </w:t>
      </w:r>
    </w:p>
    <w:tbl>
      <w:tblPr>
        <w:tblStyle w:val="TableGrid1"/>
        <w:tblW w:w="10488" w:type="dxa"/>
        <w:tblInd w:w="130" w:type="dxa"/>
        <w:tblCellMar>
          <w:top w:w="168" w:type="dxa"/>
          <w:left w:w="7" w:type="dxa"/>
          <w:right w:w="181" w:type="dxa"/>
        </w:tblCellMar>
        <w:tblLook w:val="04A0" w:firstRow="1" w:lastRow="0" w:firstColumn="1" w:lastColumn="0" w:noHBand="0" w:noVBand="1"/>
      </w:tblPr>
      <w:tblGrid>
        <w:gridCol w:w="10488"/>
      </w:tblGrid>
      <w:tr w:rsidR="00AB2D61" w14:paraId="438EA8DB" w14:textId="77777777" w:rsidTr="006B01A0">
        <w:trPr>
          <w:trHeight w:val="2399"/>
        </w:trPr>
        <w:tc>
          <w:tcPr>
            <w:tcW w:w="10488" w:type="dxa"/>
            <w:tcBorders>
              <w:top w:val="single" w:sz="4" w:space="0" w:color="000000"/>
              <w:left w:val="single" w:sz="4" w:space="0" w:color="000000"/>
              <w:bottom w:val="single" w:sz="4" w:space="0" w:color="000000"/>
              <w:right w:val="single" w:sz="4" w:space="0" w:color="000000"/>
            </w:tcBorders>
          </w:tcPr>
          <w:p w14:paraId="0C812A8E" w14:textId="77777777" w:rsidR="00AB2D61" w:rsidRDefault="00562189">
            <w:pPr>
              <w:spacing w:after="144"/>
              <w:ind w:left="110"/>
            </w:pPr>
            <w:r>
              <w:rPr>
                <w:b/>
                <w:color w:val="006FC0"/>
              </w:rPr>
              <w:t>Rationale</w:t>
            </w:r>
            <w:r>
              <w:rPr>
                <w:b/>
              </w:rPr>
              <w:t xml:space="preserve"> </w:t>
            </w:r>
          </w:p>
          <w:p w14:paraId="524A3B90" w14:textId="6A4A68E3" w:rsidR="00AB2D61" w:rsidRDefault="00562189" w:rsidP="00BA0E53">
            <w:pPr>
              <w:pStyle w:val="ListParagraph"/>
              <w:numPr>
                <w:ilvl w:val="0"/>
                <w:numId w:val="21"/>
              </w:numPr>
              <w:spacing w:line="240" w:lineRule="auto"/>
              <w:ind w:left="432" w:right="705" w:hanging="283"/>
            </w:pPr>
            <w:r>
              <w:t xml:space="preserve">Knowledge, understanding and compliance with Australian law and professional regulations facilitates effective, professional, responsible and accountable </w:t>
            </w:r>
            <w:r w:rsidR="00930B6F">
              <w:t xml:space="preserve">counsellors </w:t>
            </w:r>
            <w:r>
              <w:t xml:space="preserve">and is necessary to work effectively and meet professional registration requirements. </w:t>
            </w:r>
          </w:p>
          <w:p w14:paraId="04DBE313" w14:textId="77777777" w:rsidR="00AB2D61" w:rsidRDefault="00562189">
            <w:r>
              <w:rPr>
                <w:b/>
              </w:rPr>
              <w:t xml:space="preserve"> </w:t>
            </w:r>
          </w:p>
          <w:p w14:paraId="02A308A1" w14:textId="30CDF325" w:rsidR="00AB2D61" w:rsidRDefault="00562189" w:rsidP="00BA0E53">
            <w:pPr>
              <w:ind w:left="432" w:right="487"/>
              <w:jc w:val="both"/>
            </w:pPr>
            <w:r>
              <w:t>Related Professional Requirements</w:t>
            </w:r>
            <w:hyperlink r:id="rId15">
              <w:r>
                <w:t xml:space="preserve">: </w:t>
              </w:r>
            </w:hyperlink>
            <w:hyperlink r:id="rId16">
              <w:r>
                <w:rPr>
                  <w:color w:val="0000FF"/>
                  <w:u w:val="single" w:color="0000FF"/>
                </w:rPr>
                <w:t>Privacy</w:t>
              </w:r>
            </w:hyperlink>
            <w:hyperlink r:id="rId17">
              <w:r>
                <w:rPr>
                  <w:color w:val="0000FF"/>
                  <w:u w:val="single" w:color="0000FF"/>
                </w:rPr>
                <w:t xml:space="preserve"> </w:t>
              </w:r>
            </w:hyperlink>
            <w:hyperlink r:id="rId18">
              <w:r>
                <w:rPr>
                  <w:color w:val="0000FF"/>
                  <w:u w:val="single" w:color="0000FF"/>
                </w:rPr>
                <w:t>Act</w:t>
              </w:r>
            </w:hyperlink>
            <w:hyperlink r:id="rId19">
              <w:r>
                <w:rPr>
                  <w:color w:val="0000FF"/>
                  <w:u w:val="single" w:color="0000FF"/>
                </w:rPr>
                <w:t xml:space="preserve"> </w:t>
              </w:r>
            </w:hyperlink>
            <w:hyperlink r:id="rId20">
              <w:r>
                <w:rPr>
                  <w:color w:val="0000FF"/>
                  <w:u w:val="single" w:color="0000FF"/>
                </w:rPr>
                <w:t>1988</w:t>
              </w:r>
            </w:hyperlink>
            <w:hyperlink r:id="rId21">
              <w:r>
                <w:t>,</w:t>
              </w:r>
            </w:hyperlink>
            <w:hyperlink r:id="rId22">
              <w:r>
                <w:t xml:space="preserve"> </w:t>
              </w:r>
            </w:hyperlink>
            <w:r w:rsidR="00930B6F">
              <w:t xml:space="preserve">Australian state and territory child protection and mandatory reporting laws. </w:t>
            </w:r>
          </w:p>
        </w:tc>
      </w:tr>
      <w:tr w:rsidR="00AB2D61" w14:paraId="1205F26A" w14:textId="77777777">
        <w:trPr>
          <w:trHeight w:val="2175"/>
        </w:trPr>
        <w:tc>
          <w:tcPr>
            <w:tcW w:w="10488" w:type="dxa"/>
            <w:tcBorders>
              <w:top w:val="single" w:sz="4" w:space="0" w:color="000000"/>
              <w:left w:val="single" w:sz="4" w:space="0" w:color="000000"/>
              <w:bottom w:val="single" w:sz="4" w:space="0" w:color="000000"/>
              <w:right w:val="single" w:sz="4" w:space="0" w:color="000000"/>
            </w:tcBorders>
          </w:tcPr>
          <w:p w14:paraId="52F0C562" w14:textId="77777777" w:rsidR="00AB2D61" w:rsidRDefault="00562189">
            <w:pPr>
              <w:spacing w:after="144"/>
              <w:ind w:left="110"/>
            </w:pPr>
            <w:r>
              <w:rPr>
                <w:b/>
                <w:color w:val="006FC0"/>
              </w:rPr>
              <w:t>Examples</w:t>
            </w:r>
            <w:r>
              <w:rPr>
                <w:b/>
              </w:rPr>
              <w:t xml:space="preserve"> </w:t>
            </w:r>
          </w:p>
          <w:p w14:paraId="79D119B0" w14:textId="42342EAD" w:rsidR="00AB2D61" w:rsidRDefault="00562189">
            <w:pPr>
              <w:numPr>
                <w:ilvl w:val="0"/>
                <w:numId w:val="3"/>
              </w:numPr>
              <w:spacing w:after="44" w:line="242" w:lineRule="auto"/>
              <w:ind w:left="470" w:hanging="360"/>
            </w:pPr>
            <w:r>
              <w:t>Comply with the requirements for student registration with the Australian</w:t>
            </w:r>
            <w:r w:rsidR="00930B6F">
              <w:t xml:space="preserve"> Counselling Association (ACA)</w:t>
            </w:r>
            <w:r>
              <w:t>, and policies of clinical facilities (e.g. Work Health and Safety Act</w:t>
            </w:r>
            <w:r w:rsidR="00930B6F">
              <w:t>, privacy and confidentiality policies)</w:t>
            </w:r>
            <w:r>
              <w:t xml:space="preserve"> </w:t>
            </w:r>
          </w:p>
          <w:p w14:paraId="65D37404" w14:textId="77777777" w:rsidR="00AB2D61" w:rsidRDefault="00562189">
            <w:pPr>
              <w:numPr>
                <w:ilvl w:val="0"/>
                <w:numId w:val="3"/>
              </w:numPr>
              <w:ind w:left="470" w:hanging="360"/>
            </w:pPr>
            <w:r>
              <w:t xml:space="preserve">Obtain informed consent prior to assessment and intervention in the clinical setting. </w:t>
            </w:r>
          </w:p>
          <w:p w14:paraId="7C1699B0" w14:textId="77777777" w:rsidR="00AB2D61" w:rsidRDefault="00562189">
            <w:pPr>
              <w:numPr>
                <w:ilvl w:val="0"/>
                <w:numId w:val="3"/>
              </w:numPr>
              <w:ind w:left="470" w:hanging="360"/>
            </w:pPr>
            <w:r>
              <w:t xml:space="preserve">Prepare and provide documentation according to legal requirements and accepted procedures and standards. </w:t>
            </w:r>
          </w:p>
          <w:p w14:paraId="0A12E5C8" w14:textId="61096A30" w:rsidR="00AB2D61" w:rsidRDefault="00562189">
            <w:pPr>
              <w:numPr>
                <w:ilvl w:val="0"/>
                <w:numId w:val="3"/>
              </w:numPr>
              <w:ind w:left="470" w:hanging="360"/>
            </w:pPr>
            <w:r>
              <w:t xml:space="preserve">Comply with </w:t>
            </w:r>
            <w:r w:rsidR="00930B6F">
              <w:t>ACA/</w:t>
            </w:r>
            <w:r>
              <w:t xml:space="preserve">PACFA code of ethics and professional requirements for accreditation and membership. </w:t>
            </w:r>
          </w:p>
        </w:tc>
      </w:tr>
    </w:tbl>
    <w:p w14:paraId="09318E4C" w14:textId="77777777" w:rsidR="00AB2D61" w:rsidRDefault="00562189">
      <w:pPr>
        <w:spacing w:after="0"/>
        <w:jc w:val="both"/>
      </w:pPr>
      <w:r>
        <w:rPr>
          <w:b/>
          <w:sz w:val="20"/>
        </w:rPr>
        <w:t xml:space="preserve"> </w:t>
      </w:r>
    </w:p>
    <w:tbl>
      <w:tblPr>
        <w:tblStyle w:val="TableGrid1"/>
        <w:tblW w:w="10484" w:type="dxa"/>
        <w:tblInd w:w="132" w:type="dxa"/>
        <w:tblCellMar>
          <w:top w:w="168" w:type="dxa"/>
          <w:left w:w="115" w:type="dxa"/>
          <w:right w:w="209" w:type="dxa"/>
        </w:tblCellMar>
        <w:tblLook w:val="04A0" w:firstRow="1" w:lastRow="0" w:firstColumn="1" w:lastColumn="0" w:noHBand="0" w:noVBand="1"/>
      </w:tblPr>
      <w:tblGrid>
        <w:gridCol w:w="10484"/>
      </w:tblGrid>
      <w:tr w:rsidR="00AB2D61" w14:paraId="48BC16DA" w14:textId="77777777">
        <w:trPr>
          <w:trHeight w:val="544"/>
        </w:trPr>
        <w:tc>
          <w:tcPr>
            <w:tcW w:w="10484"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D2CBF84" w14:textId="77777777" w:rsidR="00AB2D61" w:rsidRDefault="00562189">
            <w:r>
              <w:rPr>
                <w:b/>
                <w:sz w:val="24"/>
              </w:rPr>
              <w:t xml:space="preserve">Communication Skills </w:t>
            </w:r>
          </w:p>
        </w:tc>
      </w:tr>
      <w:tr w:rsidR="00AB2D61" w14:paraId="1BBCDEEA" w14:textId="77777777">
        <w:trPr>
          <w:trHeight w:val="539"/>
        </w:trPr>
        <w:tc>
          <w:tcPr>
            <w:tcW w:w="1048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C5723F" w14:textId="77777777" w:rsidR="00AB2D61" w:rsidRDefault="00562189">
            <w:r>
              <w:rPr>
                <w:b/>
                <w:sz w:val="24"/>
              </w:rPr>
              <w:t xml:space="preserve">1.  Expressive Communication Skills </w:t>
            </w:r>
          </w:p>
        </w:tc>
      </w:tr>
      <w:tr w:rsidR="00AB2D61" w14:paraId="18BD492D" w14:textId="77777777">
        <w:trPr>
          <w:trHeight w:val="1340"/>
        </w:trPr>
        <w:tc>
          <w:tcPr>
            <w:tcW w:w="10484" w:type="dxa"/>
            <w:tcBorders>
              <w:top w:val="single" w:sz="4" w:space="0" w:color="000000"/>
              <w:left w:val="single" w:sz="4" w:space="0" w:color="000000"/>
              <w:bottom w:val="single" w:sz="4" w:space="0" w:color="000000"/>
              <w:right w:val="single" w:sz="4" w:space="0" w:color="000000"/>
            </w:tcBorders>
          </w:tcPr>
          <w:p w14:paraId="37C06C95" w14:textId="77777777" w:rsidR="00AB2D61" w:rsidRDefault="00562189">
            <w:pPr>
              <w:spacing w:after="144"/>
            </w:pPr>
            <w:r>
              <w:rPr>
                <w:b/>
                <w:color w:val="006FC0"/>
              </w:rPr>
              <w:t>Inherent Requirement</w:t>
            </w:r>
            <w:r>
              <w:rPr>
                <w:b/>
              </w:rPr>
              <w:t xml:space="preserve"> </w:t>
            </w:r>
          </w:p>
          <w:p w14:paraId="6C126518" w14:textId="0CAA7201" w:rsidR="00AB2D61" w:rsidRDefault="00562189" w:rsidP="00BA0E53">
            <w:pPr>
              <w:pStyle w:val="ListParagraph"/>
              <w:numPr>
                <w:ilvl w:val="0"/>
                <w:numId w:val="20"/>
              </w:numPr>
              <w:jc w:val="both"/>
            </w:pPr>
            <w:r>
              <w:t xml:space="preserve">Ability to communicate effectively, in English, to a standard that allows clear, scholarly, and professional-level messages and text with language use and style appropriate to the audience. </w:t>
            </w:r>
            <w:r w:rsidR="00930B6F">
              <w:t>This</w:t>
            </w:r>
            <w:r w:rsidR="00414592">
              <w:t xml:space="preserve"> includes communication via e-mail, phone, text messages, online telehealth programs and virtual classrooms/ video conferencing tools. </w:t>
            </w:r>
          </w:p>
        </w:tc>
      </w:tr>
      <w:tr w:rsidR="00AB2D61" w14:paraId="7E6F5512" w14:textId="77777777">
        <w:trPr>
          <w:trHeight w:val="1625"/>
        </w:trPr>
        <w:tc>
          <w:tcPr>
            <w:tcW w:w="10484" w:type="dxa"/>
            <w:tcBorders>
              <w:top w:val="single" w:sz="4" w:space="0" w:color="000000"/>
              <w:left w:val="single" w:sz="4" w:space="0" w:color="000000"/>
              <w:bottom w:val="single" w:sz="4" w:space="0" w:color="000000"/>
              <w:right w:val="single" w:sz="4" w:space="0" w:color="000000"/>
            </w:tcBorders>
          </w:tcPr>
          <w:p w14:paraId="30ACF5C7" w14:textId="77777777" w:rsidR="00AB2D61" w:rsidRDefault="00562189" w:rsidP="00414592">
            <w:pPr>
              <w:spacing w:after="139"/>
            </w:pPr>
            <w:r w:rsidRPr="00414592">
              <w:rPr>
                <w:b/>
                <w:color w:val="006FC0"/>
              </w:rPr>
              <w:lastRenderedPageBreak/>
              <w:t>Rationale</w:t>
            </w:r>
            <w:r w:rsidRPr="00414592">
              <w:rPr>
                <w:b/>
              </w:rPr>
              <w:t xml:space="preserve"> </w:t>
            </w:r>
          </w:p>
          <w:p w14:paraId="22D90EA5" w14:textId="4DD198CA" w:rsidR="00414592" w:rsidRDefault="00562189" w:rsidP="00414592">
            <w:pPr>
              <w:pStyle w:val="ListParagraph"/>
              <w:numPr>
                <w:ilvl w:val="0"/>
                <w:numId w:val="12"/>
              </w:numPr>
            </w:pPr>
            <w:r>
              <w:t>Communication skills are an essential requirement to develop and maintain trusting relationships</w:t>
            </w:r>
            <w:r w:rsidR="00414592">
              <w:t xml:space="preserve"> in counselling setting</w:t>
            </w:r>
            <w:r>
              <w:t xml:space="preserve">, and to perform effectively in an </w:t>
            </w:r>
            <w:r w:rsidR="00414592">
              <w:t>academic and complex professional environment.</w:t>
            </w:r>
          </w:p>
          <w:p w14:paraId="765D9022" w14:textId="46BEC118" w:rsidR="00AB2D61" w:rsidRDefault="00414592" w:rsidP="00414592">
            <w:pPr>
              <w:pStyle w:val="ListParagraph"/>
              <w:numPr>
                <w:ilvl w:val="0"/>
                <w:numId w:val="12"/>
              </w:numPr>
            </w:pPr>
            <w:r>
              <w:t>Professional communication is required to participate in academic learning as</w:t>
            </w:r>
            <w:r w:rsidR="00562189">
              <w:t xml:space="preserve"> well as solve problems and communicate knowledge and understanding of relevant subject matter effectively. </w:t>
            </w:r>
          </w:p>
        </w:tc>
      </w:tr>
      <w:tr w:rsidR="00AB2D61" w14:paraId="5BDD3C5D" w14:textId="77777777">
        <w:trPr>
          <w:trHeight w:val="2192"/>
        </w:trPr>
        <w:tc>
          <w:tcPr>
            <w:tcW w:w="10484" w:type="dxa"/>
            <w:tcBorders>
              <w:top w:val="single" w:sz="4" w:space="0" w:color="000000"/>
              <w:left w:val="single" w:sz="4" w:space="0" w:color="000000"/>
              <w:bottom w:val="single" w:sz="4" w:space="0" w:color="000000"/>
              <w:right w:val="single" w:sz="4" w:space="0" w:color="000000"/>
            </w:tcBorders>
          </w:tcPr>
          <w:p w14:paraId="101F82F6" w14:textId="77777777" w:rsidR="00AB2D61" w:rsidRDefault="00562189">
            <w:pPr>
              <w:spacing w:after="141"/>
            </w:pPr>
            <w:r>
              <w:rPr>
                <w:b/>
                <w:color w:val="006FC0"/>
              </w:rPr>
              <w:t>Examples</w:t>
            </w:r>
            <w:r>
              <w:rPr>
                <w:b/>
              </w:rPr>
              <w:t xml:space="preserve"> </w:t>
            </w:r>
          </w:p>
          <w:p w14:paraId="23EFCEBE" w14:textId="77777777" w:rsidR="00AB2D61" w:rsidRDefault="00562189">
            <w:pPr>
              <w:numPr>
                <w:ilvl w:val="0"/>
                <w:numId w:val="4"/>
              </w:numPr>
              <w:spacing w:after="48" w:line="240" w:lineRule="auto"/>
              <w:ind w:hanging="360"/>
            </w:pPr>
            <w:r>
              <w:t xml:space="preserve">Construct coherent written communication to an academic and professional standard as appropriate to the circumstances. </w:t>
            </w:r>
          </w:p>
          <w:p w14:paraId="0C87EDD1" w14:textId="117D392A" w:rsidR="00414592" w:rsidRDefault="00414592">
            <w:pPr>
              <w:numPr>
                <w:ilvl w:val="0"/>
                <w:numId w:val="4"/>
              </w:numPr>
              <w:spacing w:after="48" w:line="240" w:lineRule="auto"/>
              <w:ind w:hanging="360"/>
            </w:pPr>
            <w:r>
              <w:t>Respectfully and professionally engage in online discussion forums, video conferences and tutorials</w:t>
            </w:r>
          </w:p>
          <w:p w14:paraId="77AE6A87" w14:textId="77777777" w:rsidR="00414592" w:rsidRDefault="00414592">
            <w:pPr>
              <w:numPr>
                <w:ilvl w:val="0"/>
                <w:numId w:val="4"/>
              </w:numPr>
              <w:ind w:hanging="360"/>
            </w:pPr>
            <w:r>
              <w:t xml:space="preserve">Constructing client notes, reports and information sheets in a timely manner that meets legal and professional standards. </w:t>
            </w:r>
          </w:p>
          <w:p w14:paraId="41DB0B6A" w14:textId="0C06B084" w:rsidR="00AB2D61" w:rsidRDefault="00562189">
            <w:pPr>
              <w:numPr>
                <w:ilvl w:val="0"/>
                <w:numId w:val="4"/>
              </w:numPr>
              <w:ind w:hanging="360"/>
            </w:pPr>
            <w:r>
              <w:t xml:space="preserve">Advocate for the needs of others and facilitate behavioural change and self-management in others. </w:t>
            </w:r>
          </w:p>
          <w:p w14:paraId="0B51CAC9" w14:textId="65415746" w:rsidR="00AB2D61" w:rsidRDefault="00AB2D61" w:rsidP="00BA0E53">
            <w:pPr>
              <w:ind w:left="360"/>
            </w:pPr>
          </w:p>
        </w:tc>
      </w:tr>
      <w:tr w:rsidR="00AB2D61" w14:paraId="26E6F61C" w14:textId="77777777">
        <w:trPr>
          <w:trHeight w:val="542"/>
        </w:trPr>
        <w:tc>
          <w:tcPr>
            <w:tcW w:w="1048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61903B" w14:textId="77777777" w:rsidR="00AB2D61" w:rsidRDefault="00562189">
            <w:r>
              <w:rPr>
                <w:b/>
                <w:sz w:val="24"/>
              </w:rPr>
              <w:t xml:space="preserve">2.  Receptive Language Skills </w:t>
            </w:r>
          </w:p>
        </w:tc>
      </w:tr>
      <w:tr w:rsidR="00AB2D61" w14:paraId="7AF643C0" w14:textId="77777777">
        <w:trPr>
          <w:trHeight w:val="1336"/>
        </w:trPr>
        <w:tc>
          <w:tcPr>
            <w:tcW w:w="10484" w:type="dxa"/>
            <w:tcBorders>
              <w:top w:val="single" w:sz="4" w:space="0" w:color="000000"/>
              <w:left w:val="single" w:sz="4" w:space="0" w:color="000000"/>
              <w:bottom w:val="single" w:sz="4" w:space="0" w:color="000000"/>
              <w:right w:val="single" w:sz="4" w:space="0" w:color="000000"/>
            </w:tcBorders>
          </w:tcPr>
          <w:p w14:paraId="057C5F60" w14:textId="77777777" w:rsidR="00AB2D61" w:rsidRDefault="00562189">
            <w:pPr>
              <w:spacing w:after="144"/>
            </w:pPr>
            <w:r>
              <w:rPr>
                <w:b/>
                <w:color w:val="006FC0"/>
              </w:rPr>
              <w:t>Inherent Requirement</w:t>
            </w:r>
            <w:r>
              <w:rPr>
                <w:b/>
              </w:rPr>
              <w:t xml:space="preserve"> </w:t>
            </w:r>
          </w:p>
          <w:p w14:paraId="0F639921" w14:textId="77777777" w:rsidR="00AB2D61" w:rsidRDefault="00562189">
            <w:pPr>
              <w:ind w:left="356" w:hanging="356"/>
              <w:jc w:val="both"/>
            </w:pPr>
            <w:r>
              <w:rPr>
                <w:rFonts w:ascii="Segoe UI Symbol" w:eastAsia="Segoe UI Symbol" w:hAnsi="Segoe UI Symbol" w:cs="Segoe UI Symbol"/>
              </w:rPr>
              <w:t>•</w:t>
            </w:r>
            <w:r>
              <w:rPr>
                <w:rFonts w:ascii="Arial" w:eastAsia="Arial" w:hAnsi="Arial" w:cs="Arial"/>
              </w:rPr>
              <w:t xml:space="preserve"> </w:t>
            </w:r>
            <w:r>
              <w:t xml:space="preserve">Ability to assess concepts and meanings in English, using knowledge of language, background knowledge, critical thinking skills, and self-reflection. </w:t>
            </w:r>
          </w:p>
        </w:tc>
      </w:tr>
      <w:tr w:rsidR="00AB2D61" w14:paraId="77BAF0CE" w14:textId="77777777">
        <w:trPr>
          <w:trHeight w:val="1337"/>
        </w:trPr>
        <w:tc>
          <w:tcPr>
            <w:tcW w:w="10484" w:type="dxa"/>
            <w:tcBorders>
              <w:top w:val="single" w:sz="4" w:space="0" w:color="000000"/>
              <w:left w:val="single" w:sz="4" w:space="0" w:color="000000"/>
              <w:bottom w:val="single" w:sz="4" w:space="0" w:color="000000"/>
              <w:right w:val="single" w:sz="4" w:space="0" w:color="000000"/>
            </w:tcBorders>
            <w:vAlign w:val="bottom"/>
          </w:tcPr>
          <w:p w14:paraId="549228DD" w14:textId="77777777" w:rsidR="00AB2D61" w:rsidRDefault="00562189">
            <w:pPr>
              <w:spacing w:after="144"/>
            </w:pPr>
            <w:r>
              <w:rPr>
                <w:b/>
                <w:color w:val="006FC0"/>
              </w:rPr>
              <w:t>Rationale</w:t>
            </w:r>
            <w:r>
              <w:rPr>
                <w:b/>
              </w:rPr>
              <w:t xml:space="preserve"> </w:t>
            </w:r>
          </w:p>
          <w:p w14:paraId="063699E7" w14:textId="77777777" w:rsidR="00AB2D61" w:rsidRDefault="00562189">
            <w:pPr>
              <w:ind w:left="36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Communication skills are an essential requirement to develop and maintain trusting relationships, and to perform effectively in an academic and complex professional environment, as well as solve problems and communicate knowledge and understanding of relevant subject matter effectively. </w:t>
            </w:r>
          </w:p>
        </w:tc>
      </w:tr>
      <w:tr w:rsidR="00AB2D61" w14:paraId="11586457" w14:textId="77777777">
        <w:trPr>
          <w:trHeight w:val="1377"/>
        </w:trPr>
        <w:tc>
          <w:tcPr>
            <w:tcW w:w="10484" w:type="dxa"/>
            <w:tcBorders>
              <w:top w:val="single" w:sz="4" w:space="0" w:color="000000"/>
              <w:left w:val="single" w:sz="4" w:space="0" w:color="000000"/>
              <w:bottom w:val="single" w:sz="4" w:space="0" w:color="000000"/>
              <w:right w:val="single" w:sz="4" w:space="0" w:color="000000"/>
            </w:tcBorders>
          </w:tcPr>
          <w:p w14:paraId="59B51063" w14:textId="77777777" w:rsidR="00AB2D61" w:rsidRDefault="00562189">
            <w:pPr>
              <w:spacing w:after="149"/>
            </w:pPr>
            <w:r>
              <w:rPr>
                <w:b/>
                <w:color w:val="006FC0"/>
              </w:rPr>
              <w:t>Examples</w:t>
            </w:r>
            <w:r>
              <w:rPr>
                <w:b/>
              </w:rPr>
              <w:t xml:space="preserve"> </w:t>
            </w:r>
          </w:p>
          <w:p w14:paraId="1242820E" w14:textId="77777777" w:rsidR="00AB2D61" w:rsidRDefault="00562189">
            <w:pPr>
              <w:numPr>
                <w:ilvl w:val="0"/>
                <w:numId w:val="5"/>
              </w:numPr>
              <w:ind w:hanging="358"/>
            </w:pPr>
            <w:r>
              <w:t xml:space="preserve">Participate in tutorial and clinical discussions. </w:t>
            </w:r>
          </w:p>
          <w:p w14:paraId="1C840FA1" w14:textId="77777777" w:rsidR="00AB2D61" w:rsidRDefault="00562189">
            <w:pPr>
              <w:numPr>
                <w:ilvl w:val="0"/>
                <w:numId w:val="5"/>
              </w:numPr>
              <w:ind w:hanging="358"/>
            </w:pPr>
            <w:r>
              <w:t xml:space="preserve">Engage in verbal reflections with peers, tutors and clients. </w:t>
            </w:r>
          </w:p>
        </w:tc>
      </w:tr>
      <w:tr w:rsidR="00AB2D61" w14:paraId="41A3C4F3" w14:textId="77777777">
        <w:trPr>
          <w:trHeight w:val="538"/>
        </w:trPr>
        <w:tc>
          <w:tcPr>
            <w:tcW w:w="1048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0E10B6" w14:textId="77777777" w:rsidR="00AB2D61" w:rsidRDefault="00562189">
            <w:r>
              <w:rPr>
                <w:b/>
                <w:sz w:val="24"/>
              </w:rPr>
              <w:t xml:space="preserve">3.  Interpersonal Communication Skills </w:t>
            </w:r>
          </w:p>
        </w:tc>
      </w:tr>
      <w:tr w:rsidR="00AB2D61" w14:paraId="0FAB7F00" w14:textId="77777777">
        <w:trPr>
          <w:trHeight w:val="1340"/>
        </w:trPr>
        <w:tc>
          <w:tcPr>
            <w:tcW w:w="10484" w:type="dxa"/>
            <w:tcBorders>
              <w:top w:val="single" w:sz="4" w:space="0" w:color="000000"/>
              <w:left w:val="single" w:sz="4" w:space="0" w:color="000000"/>
              <w:bottom w:val="single" w:sz="4" w:space="0" w:color="000000"/>
              <w:right w:val="single" w:sz="4" w:space="0" w:color="000000"/>
            </w:tcBorders>
          </w:tcPr>
          <w:p w14:paraId="42C765E9" w14:textId="77777777" w:rsidR="00AB2D61" w:rsidRDefault="00562189">
            <w:pPr>
              <w:spacing w:after="144"/>
            </w:pPr>
            <w:r>
              <w:rPr>
                <w:b/>
                <w:color w:val="006FC0"/>
              </w:rPr>
              <w:t>Inherent Requirement</w:t>
            </w:r>
            <w:r>
              <w:rPr>
                <w:b/>
              </w:rPr>
              <w:t xml:space="preserve"> </w:t>
            </w:r>
          </w:p>
          <w:p w14:paraId="769D67FE" w14:textId="641782B2" w:rsidR="00AB2D61" w:rsidRDefault="00562189" w:rsidP="009C7E82">
            <w:pPr>
              <w:pStyle w:val="ListParagraph"/>
              <w:numPr>
                <w:ilvl w:val="0"/>
                <w:numId w:val="14"/>
              </w:numPr>
            </w:pPr>
            <w:r w:rsidRPr="009C7E82">
              <w:rPr>
                <w:rFonts w:ascii="Arial" w:eastAsia="Arial" w:hAnsi="Arial" w:cs="Arial"/>
              </w:rPr>
              <w:t xml:space="preserve"> </w:t>
            </w:r>
            <w:r>
              <w:t xml:space="preserve">Respectful communication with others, </w:t>
            </w:r>
            <w:r w:rsidR="009C7E82">
              <w:t xml:space="preserve">in person, online, by phone, text, or telehealth </w:t>
            </w:r>
            <w:r>
              <w:t xml:space="preserve">including the ability to listen, display and respect empathy, build rapport and gain trust to ensure meaningful and effective interactions with people they engage with. </w:t>
            </w:r>
          </w:p>
        </w:tc>
      </w:tr>
      <w:tr w:rsidR="00AB2D61" w14:paraId="121B824C" w14:textId="77777777">
        <w:trPr>
          <w:trHeight w:val="1601"/>
        </w:trPr>
        <w:tc>
          <w:tcPr>
            <w:tcW w:w="10484" w:type="dxa"/>
            <w:tcBorders>
              <w:top w:val="single" w:sz="4" w:space="0" w:color="000000"/>
              <w:left w:val="single" w:sz="4" w:space="0" w:color="000000"/>
              <w:bottom w:val="single" w:sz="4" w:space="0" w:color="000000"/>
              <w:right w:val="single" w:sz="4" w:space="0" w:color="000000"/>
            </w:tcBorders>
          </w:tcPr>
          <w:p w14:paraId="4133E310" w14:textId="77777777" w:rsidR="00AB2D61" w:rsidRDefault="00562189">
            <w:pPr>
              <w:spacing w:after="139"/>
            </w:pPr>
            <w:r>
              <w:rPr>
                <w:b/>
                <w:color w:val="006FC0"/>
              </w:rPr>
              <w:t>Rationale</w:t>
            </w:r>
            <w:r>
              <w:rPr>
                <w:b/>
              </w:rPr>
              <w:t xml:space="preserve"> </w:t>
            </w:r>
          </w:p>
          <w:p w14:paraId="3854EA5C" w14:textId="73749F37" w:rsidR="009C7E82" w:rsidRPr="009C7E82" w:rsidRDefault="009C7E82" w:rsidP="009C7E82">
            <w:pPr>
              <w:pStyle w:val="ListParagraph"/>
              <w:numPr>
                <w:ilvl w:val="0"/>
                <w:numId w:val="13"/>
              </w:numPr>
              <w:rPr>
                <w:rStyle w:val="eop"/>
                <w:rFonts w:ascii="Aptos" w:hAnsi="Aptos"/>
                <w:szCs w:val="22"/>
                <w:shd w:val="clear" w:color="auto" w:fill="FFFFFF"/>
              </w:rPr>
            </w:pPr>
            <w:r w:rsidRPr="009C7E82">
              <w:rPr>
                <w:rStyle w:val="normaltextrun"/>
                <w:rFonts w:ascii="Aptos" w:hAnsi="Aptos"/>
                <w:szCs w:val="22"/>
                <w:shd w:val="clear" w:color="auto" w:fill="FFFFFF"/>
              </w:rPr>
              <w:t>Communication is different in person compared with phone or internet and developing and maintaining trusting relationships across different modes is essential to perform effectively.</w:t>
            </w:r>
            <w:r w:rsidRPr="009C7E82">
              <w:rPr>
                <w:rStyle w:val="eop"/>
                <w:rFonts w:ascii="Aptos" w:hAnsi="Aptos"/>
                <w:szCs w:val="22"/>
                <w:shd w:val="clear" w:color="auto" w:fill="FFFFFF"/>
              </w:rPr>
              <w:t> </w:t>
            </w:r>
          </w:p>
          <w:p w14:paraId="7E9AC243" w14:textId="5C0CEC47" w:rsidR="00AB2D61" w:rsidRDefault="00AB2D61" w:rsidP="009C7E82">
            <w:pPr>
              <w:pStyle w:val="ListParagraph"/>
            </w:pPr>
          </w:p>
        </w:tc>
      </w:tr>
      <w:tr w:rsidR="00AB2D61" w14:paraId="6864420C" w14:textId="77777777">
        <w:trPr>
          <w:trHeight w:val="3281"/>
        </w:trPr>
        <w:tc>
          <w:tcPr>
            <w:tcW w:w="10484" w:type="dxa"/>
            <w:tcBorders>
              <w:top w:val="single" w:sz="4" w:space="0" w:color="000000"/>
              <w:left w:val="single" w:sz="4" w:space="0" w:color="000000"/>
              <w:bottom w:val="single" w:sz="4" w:space="0" w:color="000000"/>
              <w:right w:val="single" w:sz="4" w:space="0" w:color="000000"/>
            </w:tcBorders>
          </w:tcPr>
          <w:p w14:paraId="44625E1F" w14:textId="77777777" w:rsidR="00AB2D61" w:rsidRDefault="00562189">
            <w:pPr>
              <w:spacing w:after="144"/>
            </w:pPr>
            <w:r>
              <w:rPr>
                <w:b/>
                <w:color w:val="006FC0"/>
              </w:rPr>
              <w:lastRenderedPageBreak/>
              <w:t>Examples</w:t>
            </w:r>
            <w:r>
              <w:rPr>
                <w:b/>
              </w:rPr>
              <w:t xml:space="preserve"> </w:t>
            </w:r>
          </w:p>
          <w:p w14:paraId="0CC1B42A" w14:textId="77777777" w:rsidR="00AB2D61" w:rsidRDefault="00562189" w:rsidP="00BA0E53">
            <w:pPr>
              <w:numPr>
                <w:ilvl w:val="0"/>
                <w:numId w:val="22"/>
              </w:numPr>
              <w:spacing w:after="51" w:line="220" w:lineRule="auto"/>
              <w:ind w:hanging="360"/>
              <w:jc w:val="both"/>
            </w:pPr>
            <w:r>
              <w:t>Communicate respectfully with people of different gender, sexuality and age, and from diverse cultural, religious, socio-economic and educational backgrounds.</w:t>
            </w:r>
            <w:r>
              <w:rPr>
                <w:rFonts w:ascii="Segoe UI Symbol" w:eastAsia="Segoe UI Symbol" w:hAnsi="Segoe UI Symbol" w:cs="Segoe UI Symbol"/>
              </w:rPr>
              <w:t xml:space="preserve"> </w:t>
            </w:r>
          </w:p>
          <w:p w14:paraId="7E296E1F" w14:textId="77777777" w:rsidR="00AB2D61" w:rsidRDefault="00562189" w:rsidP="00BA0E53">
            <w:pPr>
              <w:numPr>
                <w:ilvl w:val="0"/>
                <w:numId w:val="22"/>
              </w:numPr>
              <w:ind w:hanging="360"/>
              <w:jc w:val="both"/>
            </w:pPr>
            <w:r>
              <w:t xml:space="preserve">Establish and build rapport with clients </w:t>
            </w:r>
            <w:proofErr w:type="gramStart"/>
            <w:r>
              <w:t>in order to</w:t>
            </w:r>
            <w:proofErr w:type="gramEnd"/>
            <w:r>
              <w:t xml:space="preserve"> engage them in effective counselling while on placement.</w:t>
            </w:r>
            <w:r>
              <w:rPr>
                <w:rFonts w:ascii="Segoe UI Symbol" w:eastAsia="Segoe UI Symbol" w:hAnsi="Segoe UI Symbol" w:cs="Segoe UI Symbol"/>
              </w:rPr>
              <w:t xml:space="preserve"> </w:t>
            </w:r>
          </w:p>
          <w:p w14:paraId="16728450" w14:textId="77777777" w:rsidR="00AB2D61" w:rsidRDefault="00562189" w:rsidP="00BA0E53">
            <w:pPr>
              <w:numPr>
                <w:ilvl w:val="0"/>
                <w:numId w:val="22"/>
              </w:numPr>
              <w:ind w:hanging="360"/>
              <w:jc w:val="both"/>
            </w:pPr>
            <w:r>
              <w:t>Effectively using interpersonal skills to manage the therapeutic alliance with clients.</w:t>
            </w:r>
            <w:r>
              <w:rPr>
                <w:rFonts w:ascii="Segoe UI Symbol" w:eastAsia="Segoe UI Symbol" w:hAnsi="Segoe UI Symbol" w:cs="Segoe UI Symbol"/>
              </w:rPr>
              <w:t xml:space="preserve"> </w:t>
            </w:r>
          </w:p>
          <w:p w14:paraId="424ABE04" w14:textId="77777777" w:rsidR="00AB2D61" w:rsidRDefault="00562189" w:rsidP="00BA0E53">
            <w:pPr>
              <w:numPr>
                <w:ilvl w:val="0"/>
                <w:numId w:val="22"/>
              </w:numPr>
              <w:spacing w:after="82" w:line="220" w:lineRule="auto"/>
              <w:ind w:hanging="360"/>
              <w:jc w:val="both"/>
            </w:pPr>
            <w:r>
              <w:t>Respond appropriately to requests from clients, academic staff, supervisors and other health professionals in the clinical setting.</w:t>
            </w:r>
            <w:r>
              <w:rPr>
                <w:rFonts w:ascii="Segoe UI Symbol" w:eastAsia="Segoe UI Symbol" w:hAnsi="Segoe UI Symbol" w:cs="Segoe UI Symbol"/>
              </w:rPr>
              <w:t xml:space="preserve"> </w:t>
            </w:r>
          </w:p>
          <w:p w14:paraId="486867D5" w14:textId="77777777" w:rsidR="00AB2D61" w:rsidRDefault="00562189" w:rsidP="00BA0E53">
            <w:pPr>
              <w:numPr>
                <w:ilvl w:val="0"/>
                <w:numId w:val="22"/>
              </w:numPr>
              <w:ind w:hanging="360"/>
              <w:jc w:val="both"/>
            </w:pPr>
            <w:r>
              <w:t>Cultural competence, sensitivity and willingness to work with individuals in a complex and diverse Australian educational setting.</w:t>
            </w:r>
            <w:r>
              <w:rPr>
                <w:rFonts w:ascii="Segoe UI Symbol" w:eastAsia="Segoe UI Symbol" w:hAnsi="Segoe UI Symbol" w:cs="Segoe UI Symbol"/>
                <w:sz w:val="24"/>
              </w:rPr>
              <w:t xml:space="preserve"> </w:t>
            </w:r>
          </w:p>
        </w:tc>
      </w:tr>
    </w:tbl>
    <w:p w14:paraId="6946C73C" w14:textId="77777777" w:rsidR="00AB2D61" w:rsidRDefault="00562189">
      <w:pPr>
        <w:spacing w:after="0"/>
        <w:jc w:val="both"/>
      </w:pPr>
      <w:r>
        <w:rPr>
          <w:b/>
          <w:sz w:val="20"/>
        </w:rPr>
        <w:t xml:space="preserve"> </w:t>
      </w:r>
    </w:p>
    <w:tbl>
      <w:tblPr>
        <w:tblStyle w:val="TableGrid1"/>
        <w:tblW w:w="10484" w:type="dxa"/>
        <w:tblInd w:w="132" w:type="dxa"/>
        <w:tblCellMar>
          <w:top w:w="21" w:type="dxa"/>
          <w:right w:w="129" w:type="dxa"/>
        </w:tblCellMar>
        <w:tblLook w:val="04A0" w:firstRow="1" w:lastRow="0" w:firstColumn="1" w:lastColumn="0" w:noHBand="0" w:noVBand="1"/>
      </w:tblPr>
      <w:tblGrid>
        <w:gridCol w:w="10484"/>
      </w:tblGrid>
      <w:tr w:rsidR="00AB2D61" w14:paraId="14E87CF5" w14:textId="77777777">
        <w:trPr>
          <w:trHeight w:val="543"/>
        </w:trPr>
        <w:tc>
          <w:tcPr>
            <w:tcW w:w="1048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5632D2" w14:textId="77777777" w:rsidR="00AB2D61" w:rsidRDefault="00562189">
            <w:r>
              <w:rPr>
                <w:b/>
                <w:sz w:val="24"/>
              </w:rPr>
              <w:t xml:space="preserve">Behavioural Stability </w:t>
            </w:r>
          </w:p>
        </w:tc>
      </w:tr>
      <w:tr w:rsidR="00AB2D61" w14:paraId="5F2BE279" w14:textId="77777777">
        <w:trPr>
          <w:trHeight w:val="1600"/>
        </w:trPr>
        <w:tc>
          <w:tcPr>
            <w:tcW w:w="10484" w:type="dxa"/>
            <w:tcBorders>
              <w:top w:val="single" w:sz="4" w:space="0" w:color="000000"/>
              <w:left w:val="single" w:sz="4" w:space="0" w:color="000000"/>
              <w:bottom w:val="single" w:sz="4" w:space="0" w:color="000000"/>
              <w:right w:val="single" w:sz="4" w:space="0" w:color="000000"/>
            </w:tcBorders>
          </w:tcPr>
          <w:p w14:paraId="360E6E3D" w14:textId="77777777" w:rsidR="00AB2D61" w:rsidRDefault="00562189" w:rsidP="00BA0E53">
            <w:pPr>
              <w:spacing w:after="137"/>
              <w:ind w:firstLine="149"/>
            </w:pPr>
            <w:r>
              <w:rPr>
                <w:b/>
                <w:color w:val="006FC0"/>
              </w:rPr>
              <w:t>Inherent Requirement</w:t>
            </w:r>
            <w:r>
              <w:rPr>
                <w:b/>
              </w:rPr>
              <w:t xml:space="preserve"> </w:t>
            </w:r>
          </w:p>
          <w:p w14:paraId="316E1367" w14:textId="122201CF" w:rsidR="008546D0" w:rsidRDefault="008546D0" w:rsidP="008546D0">
            <w:pPr>
              <w:pStyle w:val="ListParagraph"/>
              <w:numPr>
                <w:ilvl w:val="0"/>
                <w:numId w:val="13"/>
              </w:numPr>
              <w:ind w:right="50"/>
              <w:jc w:val="both"/>
            </w:pPr>
            <w:r>
              <w:t>Behavioural stability refers to an individual’s ability to moderate their own behaviour.</w:t>
            </w:r>
          </w:p>
          <w:p w14:paraId="4883F094" w14:textId="5AEB7660" w:rsidR="008546D0" w:rsidRDefault="00562189" w:rsidP="008546D0">
            <w:pPr>
              <w:pStyle w:val="ListParagraph"/>
              <w:numPr>
                <w:ilvl w:val="0"/>
                <w:numId w:val="13"/>
              </w:numPr>
              <w:ind w:right="50"/>
              <w:jc w:val="both"/>
            </w:pPr>
            <w:r>
              <w:t>Behaviour that is adaptable to effectively manage changing situations and maintain academic and professional</w:t>
            </w:r>
            <w:r w:rsidR="008546D0">
              <w:t xml:space="preserve"> standards</w:t>
            </w:r>
            <w:r>
              <w:t xml:space="preserve"> and relationships.</w:t>
            </w:r>
          </w:p>
          <w:p w14:paraId="62A7EC94" w14:textId="0C2026FA" w:rsidR="00AB2D61" w:rsidRDefault="00562189" w:rsidP="008546D0">
            <w:pPr>
              <w:pStyle w:val="ListParagraph"/>
              <w:numPr>
                <w:ilvl w:val="0"/>
                <w:numId w:val="13"/>
              </w:numPr>
              <w:ind w:right="50"/>
              <w:jc w:val="both"/>
            </w:pPr>
            <w:r>
              <w:t xml:space="preserve">Behaviour that demonstrates </w:t>
            </w:r>
            <w:r w:rsidR="009C7E82">
              <w:t>self-awareness</w:t>
            </w:r>
            <w:r>
              <w:t xml:space="preserve"> and reflective capacity </w:t>
            </w:r>
            <w:proofErr w:type="gramStart"/>
            <w:r>
              <w:t>in order to</w:t>
            </w:r>
            <w:proofErr w:type="gramEnd"/>
            <w:r>
              <w:t xml:space="preserve"> ensure safe and effective practice</w:t>
            </w:r>
            <w:r w:rsidR="009C7E82">
              <w:t xml:space="preserve"> across all communication modalities.</w:t>
            </w:r>
          </w:p>
        </w:tc>
      </w:tr>
      <w:tr w:rsidR="00AB2D61" w14:paraId="627CF944" w14:textId="77777777">
        <w:trPr>
          <w:trHeight w:val="2696"/>
        </w:trPr>
        <w:tc>
          <w:tcPr>
            <w:tcW w:w="10484" w:type="dxa"/>
            <w:tcBorders>
              <w:top w:val="single" w:sz="4" w:space="0" w:color="000000"/>
              <w:left w:val="single" w:sz="4" w:space="0" w:color="000000"/>
              <w:bottom w:val="single" w:sz="4" w:space="0" w:color="000000"/>
              <w:right w:val="single" w:sz="4" w:space="0" w:color="000000"/>
            </w:tcBorders>
          </w:tcPr>
          <w:p w14:paraId="319C2DB3" w14:textId="77777777" w:rsidR="00AB2D61" w:rsidRDefault="00562189" w:rsidP="00BA0E53">
            <w:pPr>
              <w:spacing w:after="144"/>
              <w:ind w:firstLine="149"/>
            </w:pPr>
            <w:r>
              <w:rPr>
                <w:b/>
                <w:color w:val="006FC0"/>
              </w:rPr>
              <w:t>Rationale</w:t>
            </w:r>
            <w:r>
              <w:rPr>
                <w:b/>
              </w:rPr>
              <w:t xml:space="preserve"> </w:t>
            </w:r>
          </w:p>
          <w:p w14:paraId="4F91FB87" w14:textId="77777777" w:rsidR="00AB2D61" w:rsidRDefault="00562189" w:rsidP="008546D0">
            <w:pPr>
              <w:pStyle w:val="ListParagraph"/>
              <w:numPr>
                <w:ilvl w:val="0"/>
                <w:numId w:val="19"/>
              </w:numPr>
              <w:spacing w:after="47" w:line="239" w:lineRule="auto"/>
              <w:ind w:right="38"/>
            </w:pPr>
            <w:r>
              <w:t xml:space="preserve">Behavioural stability is essential in managing personal emotional responses and behaviour in academic and complex professional environments, including situations of potential human distress. It is required to work constructively in culturally and socially diverse settings and to deal with challenging issues, timelines and ambiguously defined problems. </w:t>
            </w:r>
          </w:p>
          <w:p w14:paraId="0112F927" w14:textId="114BB4E1" w:rsidR="008546D0" w:rsidRDefault="008546D0" w:rsidP="008546D0">
            <w:pPr>
              <w:pStyle w:val="ListParagraph"/>
              <w:numPr>
                <w:ilvl w:val="0"/>
                <w:numId w:val="19"/>
              </w:numPr>
              <w:spacing w:after="47" w:line="239" w:lineRule="auto"/>
              <w:ind w:right="38"/>
            </w:pPr>
            <w:r>
              <w:t xml:space="preserve">Exposure to complex and unpredictable human situations will require students to be mentally robust and demonstrate behavioural stability </w:t>
            </w:r>
            <w:proofErr w:type="gramStart"/>
            <w:r>
              <w:t>in order to</w:t>
            </w:r>
            <w:proofErr w:type="gramEnd"/>
            <w:r>
              <w:t xml:space="preserve"> manage these events competently and professionally E.g., managing personal emotions and behaviour effectively when dealing with peers, staff and clients in on-campus and professional experience placement settings</w:t>
            </w:r>
          </w:p>
          <w:p w14:paraId="2E6B392B" w14:textId="77777777" w:rsidR="00AB2D61" w:rsidRDefault="00562189" w:rsidP="008546D0">
            <w:pPr>
              <w:pStyle w:val="ListParagraph"/>
              <w:numPr>
                <w:ilvl w:val="0"/>
                <w:numId w:val="19"/>
              </w:numPr>
              <w:ind w:right="38"/>
            </w:pPr>
            <w:r>
              <w:t xml:space="preserve">Counselling practice requires sound self-awareness and a capacity for reflection. This requires practitioner to consistently </w:t>
            </w:r>
            <w:proofErr w:type="gramStart"/>
            <w:r>
              <w:t>take into account</w:t>
            </w:r>
            <w:proofErr w:type="gramEnd"/>
            <w:r>
              <w:t xml:space="preserve"> and reflect on their own values, actions and behaviours and consider how these impact on their relationship and work with clients. </w:t>
            </w:r>
          </w:p>
        </w:tc>
      </w:tr>
      <w:tr w:rsidR="00AB2D61" w14:paraId="658D5D1E" w14:textId="77777777">
        <w:trPr>
          <w:trHeight w:val="1346"/>
        </w:trPr>
        <w:tc>
          <w:tcPr>
            <w:tcW w:w="10484" w:type="dxa"/>
            <w:tcBorders>
              <w:top w:val="single" w:sz="4" w:space="0" w:color="000000"/>
              <w:left w:val="single" w:sz="4" w:space="0" w:color="000000"/>
              <w:bottom w:val="single" w:sz="4" w:space="0" w:color="000000"/>
              <w:right w:val="single" w:sz="4" w:space="0" w:color="000000"/>
            </w:tcBorders>
            <w:vAlign w:val="bottom"/>
          </w:tcPr>
          <w:p w14:paraId="6F738CF4" w14:textId="77777777" w:rsidR="00AB2D61" w:rsidRDefault="00562189" w:rsidP="00BA0E53">
            <w:pPr>
              <w:spacing w:after="139"/>
              <w:ind w:left="149"/>
              <w:rPr>
                <w:b/>
              </w:rPr>
            </w:pPr>
            <w:r>
              <w:rPr>
                <w:b/>
                <w:color w:val="006FC0"/>
              </w:rPr>
              <w:t>Examples</w:t>
            </w:r>
            <w:r>
              <w:rPr>
                <w:b/>
              </w:rPr>
              <w:t xml:space="preserve"> </w:t>
            </w:r>
          </w:p>
          <w:p w14:paraId="1A3CB1E1" w14:textId="10E63DCB" w:rsidR="008546D0" w:rsidRPr="008546D0" w:rsidRDefault="008546D0" w:rsidP="008546D0">
            <w:pPr>
              <w:pStyle w:val="ListParagraph"/>
              <w:numPr>
                <w:ilvl w:val="0"/>
                <w:numId w:val="18"/>
              </w:numPr>
            </w:pPr>
            <w:r w:rsidRPr="008546D0">
              <w:t>Rather than responding immediately to academic feedback, talking time to reflect and consider comments made by the marker.</w:t>
            </w:r>
          </w:p>
          <w:p w14:paraId="3EF35205" w14:textId="5363ACBF" w:rsidR="00AB2D61" w:rsidRPr="008546D0" w:rsidRDefault="00562189" w:rsidP="008546D0">
            <w:pPr>
              <w:pStyle w:val="ListParagraph"/>
              <w:numPr>
                <w:ilvl w:val="0"/>
                <w:numId w:val="18"/>
              </w:numPr>
            </w:pPr>
            <w:r w:rsidRPr="008546D0">
              <w:t xml:space="preserve">Reflecting on practice and responding appropriately to constructive feedback. </w:t>
            </w:r>
          </w:p>
          <w:p w14:paraId="179E5A84" w14:textId="77777777" w:rsidR="00AB2D61" w:rsidRDefault="00562189" w:rsidP="008546D0">
            <w:pPr>
              <w:pStyle w:val="ListParagraph"/>
              <w:numPr>
                <w:ilvl w:val="0"/>
                <w:numId w:val="18"/>
              </w:numPr>
            </w:pPr>
            <w:r>
              <w:t xml:space="preserve">Coping with own emotions and behaviour effectively when dealing with individuals in the clinical setting (e.g. </w:t>
            </w:r>
          </w:p>
          <w:p w14:paraId="7122C5C8" w14:textId="77777777" w:rsidR="00AB2D61" w:rsidRDefault="00562189" w:rsidP="008546D0">
            <w:pPr>
              <w:pStyle w:val="ListParagraph"/>
              <w:numPr>
                <w:ilvl w:val="0"/>
                <w:numId w:val="18"/>
              </w:numPr>
            </w:pPr>
            <w:r>
              <w:t>maintaining professional empathy and objectivity in the context of a dying</w:t>
            </w:r>
            <w:r w:rsidR="003C624D">
              <w:t xml:space="preserve"> client</w:t>
            </w:r>
            <w:r>
              <w:t xml:space="preserve">). </w:t>
            </w:r>
          </w:p>
          <w:p w14:paraId="3E7B1FDE" w14:textId="77777777" w:rsidR="008546D0" w:rsidRDefault="008546D0" w:rsidP="008546D0">
            <w:pPr>
              <w:pStyle w:val="ListParagraph"/>
              <w:numPr>
                <w:ilvl w:val="0"/>
                <w:numId w:val="18"/>
              </w:numPr>
            </w:pPr>
            <w:r>
              <w:t>Identifying limitations in clinical skills/abilities (personal issues or lack of clinical expertise where it might negatively impact the therapeutic outcome).</w:t>
            </w:r>
          </w:p>
          <w:p w14:paraId="546F3254" w14:textId="77777777" w:rsidR="008546D0" w:rsidRDefault="008546D0" w:rsidP="008546D0">
            <w:pPr>
              <w:pStyle w:val="ListParagraph"/>
              <w:numPr>
                <w:ilvl w:val="0"/>
                <w:numId w:val="18"/>
              </w:numPr>
            </w:pPr>
            <w:r>
              <w:t>Reflecting on ethical issues arising from the therapeutic setting/alliance.</w:t>
            </w:r>
          </w:p>
          <w:p w14:paraId="206DF806" w14:textId="77777777" w:rsidR="008546D0" w:rsidRDefault="008546D0" w:rsidP="008546D0">
            <w:pPr>
              <w:pStyle w:val="ListParagraph"/>
              <w:numPr>
                <w:ilvl w:val="0"/>
                <w:numId w:val="18"/>
              </w:numPr>
            </w:pPr>
            <w:r>
              <w:t>Bringing to supervision difficult areas of practice.</w:t>
            </w:r>
          </w:p>
          <w:p w14:paraId="7784B1DE" w14:textId="635F5B6F" w:rsidR="008546D0" w:rsidRDefault="008546D0" w:rsidP="008546D0">
            <w:pPr>
              <w:pStyle w:val="ListParagraph"/>
              <w:numPr>
                <w:ilvl w:val="0"/>
                <w:numId w:val="18"/>
              </w:numPr>
            </w:pPr>
            <w:r>
              <w:t>Manage own academic/work schedule to maximise safety, efficiency and effectiveness.</w:t>
            </w:r>
          </w:p>
          <w:p w14:paraId="3103457B" w14:textId="0E275F2B" w:rsidR="008546D0" w:rsidRDefault="008546D0">
            <w:pPr>
              <w:ind w:left="360"/>
            </w:pPr>
          </w:p>
        </w:tc>
      </w:tr>
    </w:tbl>
    <w:p w14:paraId="4527B536" w14:textId="77777777" w:rsidR="00AB2D61" w:rsidRDefault="00562189">
      <w:pPr>
        <w:spacing w:after="0"/>
        <w:jc w:val="both"/>
      </w:pPr>
      <w:r>
        <w:rPr>
          <w:b/>
          <w:sz w:val="20"/>
        </w:rPr>
        <w:t xml:space="preserve"> </w:t>
      </w:r>
    </w:p>
    <w:tbl>
      <w:tblPr>
        <w:tblStyle w:val="TableGrid1"/>
        <w:tblW w:w="10484" w:type="dxa"/>
        <w:tblInd w:w="132" w:type="dxa"/>
        <w:tblCellMar>
          <w:top w:w="168" w:type="dxa"/>
          <w:left w:w="115" w:type="dxa"/>
          <w:bottom w:w="20" w:type="dxa"/>
          <w:right w:w="163" w:type="dxa"/>
        </w:tblCellMar>
        <w:tblLook w:val="04A0" w:firstRow="1" w:lastRow="0" w:firstColumn="1" w:lastColumn="0" w:noHBand="0" w:noVBand="1"/>
      </w:tblPr>
      <w:tblGrid>
        <w:gridCol w:w="10484"/>
      </w:tblGrid>
      <w:tr w:rsidR="00AB2D61" w14:paraId="32C74146" w14:textId="77777777">
        <w:trPr>
          <w:trHeight w:val="542"/>
        </w:trPr>
        <w:tc>
          <w:tcPr>
            <w:tcW w:w="1048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5FA19A" w14:textId="77777777" w:rsidR="00AB2D61" w:rsidRDefault="00562189">
            <w:r>
              <w:rPr>
                <w:b/>
                <w:sz w:val="24"/>
              </w:rPr>
              <w:t xml:space="preserve">Sensory Skills </w:t>
            </w:r>
          </w:p>
        </w:tc>
      </w:tr>
      <w:tr w:rsidR="00AB2D61" w14:paraId="6C04C931" w14:textId="77777777">
        <w:trPr>
          <w:trHeight w:val="1336"/>
        </w:trPr>
        <w:tc>
          <w:tcPr>
            <w:tcW w:w="10484" w:type="dxa"/>
            <w:tcBorders>
              <w:top w:val="single" w:sz="4" w:space="0" w:color="000000"/>
              <w:left w:val="single" w:sz="4" w:space="0" w:color="000000"/>
              <w:bottom w:val="single" w:sz="4" w:space="0" w:color="000000"/>
              <w:right w:val="single" w:sz="4" w:space="0" w:color="000000"/>
            </w:tcBorders>
          </w:tcPr>
          <w:p w14:paraId="211FFA57" w14:textId="77777777" w:rsidR="00AB2D61" w:rsidRDefault="00562189">
            <w:pPr>
              <w:spacing w:after="144"/>
            </w:pPr>
            <w:r>
              <w:rPr>
                <w:b/>
                <w:color w:val="006FC0"/>
              </w:rPr>
              <w:lastRenderedPageBreak/>
              <w:t>Inherent requirement</w:t>
            </w:r>
            <w:r>
              <w:rPr>
                <w:b/>
              </w:rPr>
              <w:t xml:space="preserve"> </w:t>
            </w:r>
          </w:p>
          <w:p w14:paraId="62D3A243" w14:textId="4E994EA1" w:rsidR="00AB2D61" w:rsidRDefault="00562189" w:rsidP="00BA0E53">
            <w:pPr>
              <w:pStyle w:val="ListParagraph"/>
              <w:numPr>
                <w:ilvl w:val="0"/>
                <w:numId w:val="23"/>
              </w:numPr>
              <w:jc w:val="both"/>
            </w:pPr>
            <w:r>
              <w:t xml:space="preserve">Sufficient sensorimotor skills, to function with the scope of training and practice. </w:t>
            </w:r>
          </w:p>
        </w:tc>
      </w:tr>
      <w:tr w:rsidR="00AB2D61" w14:paraId="7397D02C" w14:textId="77777777">
        <w:trPr>
          <w:trHeight w:val="1345"/>
        </w:trPr>
        <w:tc>
          <w:tcPr>
            <w:tcW w:w="10484" w:type="dxa"/>
            <w:tcBorders>
              <w:top w:val="single" w:sz="4" w:space="0" w:color="000000"/>
              <w:left w:val="single" w:sz="4" w:space="0" w:color="000000"/>
              <w:bottom w:val="single" w:sz="4" w:space="0" w:color="000000"/>
              <w:right w:val="single" w:sz="4" w:space="0" w:color="000000"/>
            </w:tcBorders>
          </w:tcPr>
          <w:p w14:paraId="0EA74960" w14:textId="77777777" w:rsidR="00AB2D61" w:rsidRDefault="00562189">
            <w:pPr>
              <w:spacing w:after="144"/>
            </w:pPr>
            <w:r>
              <w:rPr>
                <w:b/>
                <w:color w:val="006FC0"/>
              </w:rPr>
              <w:t>Rationale</w:t>
            </w:r>
            <w:r>
              <w:rPr>
                <w:b/>
              </w:rPr>
              <w:t xml:space="preserve"> </w:t>
            </w:r>
          </w:p>
          <w:p w14:paraId="42B6A2FE" w14:textId="144044AB" w:rsidR="00AB2D61" w:rsidRDefault="00562189" w:rsidP="00BA0E53">
            <w:pPr>
              <w:pStyle w:val="ListParagraph"/>
              <w:numPr>
                <w:ilvl w:val="0"/>
                <w:numId w:val="23"/>
              </w:numPr>
            </w:pPr>
            <w:r>
              <w:t xml:space="preserve">Counselling requires </w:t>
            </w:r>
            <w:r w:rsidR="009C7E82">
              <w:t xml:space="preserve">Sufficient sensorimotor skills </w:t>
            </w:r>
            <w:r>
              <w:t xml:space="preserve">to be able to consistently provide safe and effective care and minimise the risk of harm to self and others. </w:t>
            </w:r>
          </w:p>
        </w:tc>
      </w:tr>
      <w:tr w:rsidR="00AB2D61" w14:paraId="3C4308AF" w14:textId="77777777">
        <w:trPr>
          <w:trHeight w:val="1082"/>
        </w:trPr>
        <w:tc>
          <w:tcPr>
            <w:tcW w:w="10484" w:type="dxa"/>
            <w:tcBorders>
              <w:top w:val="single" w:sz="4" w:space="0" w:color="000000"/>
              <w:left w:val="single" w:sz="4" w:space="0" w:color="000000"/>
              <w:bottom w:val="single" w:sz="4" w:space="0" w:color="000000"/>
              <w:right w:val="single" w:sz="4" w:space="0" w:color="000000"/>
            </w:tcBorders>
            <w:vAlign w:val="bottom"/>
          </w:tcPr>
          <w:p w14:paraId="221A2963" w14:textId="77777777" w:rsidR="00AB2D61" w:rsidRDefault="00562189">
            <w:pPr>
              <w:spacing w:after="144"/>
            </w:pPr>
            <w:r>
              <w:rPr>
                <w:b/>
                <w:color w:val="006FC0"/>
              </w:rPr>
              <w:t>Examples</w:t>
            </w:r>
            <w:r>
              <w:rPr>
                <w:b/>
              </w:rPr>
              <w:t xml:space="preserve"> </w:t>
            </w:r>
          </w:p>
          <w:p w14:paraId="60B2891D" w14:textId="25663344" w:rsidR="00AB2D61" w:rsidRDefault="00562189" w:rsidP="00BA0E53">
            <w:pPr>
              <w:pStyle w:val="ListParagraph"/>
              <w:numPr>
                <w:ilvl w:val="0"/>
                <w:numId w:val="23"/>
              </w:numPr>
              <w:jc w:val="both"/>
            </w:pPr>
            <w:r>
              <w:t xml:space="preserve">Ability to engage with clients in a purposeful therapeutic process, </w:t>
            </w:r>
            <w:r w:rsidR="009C7E82">
              <w:t xml:space="preserve">be aware of </w:t>
            </w:r>
            <w:r w:rsidR="003619C0">
              <w:t>client’s non-verbal</w:t>
            </w:r>
            <w:r w:rsidR="009C7E82">
              <w:t xml:space="preserve"> communication </w:t>
            </w:r>
            <w:proofErr w:type="gramStart"/>
            <w:r w:rsidR="009C7E82">
              <w:t xml:space="preserve">and </w:t>
            </w:r>
            <w:r>
              <w:t xml:space="preserve"> </w:t>
            </w:r>
            <w:r w:rsidR="003619C0">
              <w:t>the</w:t>
            </w:r>
            <w:proofErr w:type="gramEnd"/>
            <w:r w:rsidR="003619C0">
              <w:t xml:space="preserve"> nuances of their </w:t>
            </w:r>
            <w:r>
              <w:t xml:space="preserve">language, and respond appropriately. </w:t>
            </w:r>
          </w:p>
        </w:tc>
      </w:tr>
    </w:tbl>
    <w:p w14:paraId="72B0F1AB" w14:textId="77777777" w:rsidR="00AB2D61" w:rsidRDefault="00562189">
      <w:pPr>
        <w:spacing w:after="0"/>
        <w:jc w:val="both"/>
      </w:pPr>
      <w:r>
        <w:rPr>
          <w:b/>
          <w:sz w:val="20"/>
        </w:rPr>
        <w:t xml:space="preserve"> </w:t>
      </w:r>
    </w:p>
    <w:tbl>
      <w:tblPr>
        <w:tblStyle w:val="TableGrid1"/>
        <w:tblW w:w="10484" w:type="dxa"/>
        <w:tblInd w:w="132" w:type="dxa"/>
        <w:tblCellMar>
          <w:top w:w="168" w:type="dxa"/>
          <w:left w:w="115" w:type="dxa"/>
          <w:right w:w="136" w:type="dxa"/>
        </w:tblCellMar>
        <w:tblLook w:val="04A0" w:firstRow="1" w:lastRow="0" w:firstColumn="1" w:lastColumn="0" w:noHBand="0" w:noVBand="1"/>
      </w:tblPr>
      <w:tblGrid>
        <w:gridCol w:w="10484"/>
      </w:tblGrid>
      <w:tr w:rsidR="00AB2D61" w14:paraId="32BB6F51" w14:textId="77777777">
        <w:trPr>
          <w:trHeight w:val="541"/>
        </w:trPr>
        <w:tc>
          <w:tcPr>
            <w:tcW w:w="1048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3433FF" w14:textId="77777777" w:rsidR="00AB2D61" w:rsidRDefault="00562189">
            <w:r>
              <w:rPr>
                <w:b/>
                <w:sz w:val="24"/>
              </w:rPr>
              <w:t xml:space="preserve">Cognitive Skills </w:t>
            </w:r>
          </w:p>
        </w:tc>
      </w:tr>
      <w:tr w:rsidR="00AB2D61" w14:paraId="0BF4944E" w14:textId="77777777">
        <w:trPr>
          <w:trHeight w:val="1607"/>
        </w:trPr>
        <w:tc>
          <w:tcPr>
            <w:tcW w:w="10484" w:type="dxa"/>
            <w:tcBorders>
              <w:top w:val="single" w:sz="4" w:space="0" w:color="000000"/>
              <w:left w:val="single" w:sz="4" w:space="0" w:color="000000"/>
              <w:bottom w:val="single" w:sz="4" w:space="0" w:color="000000"/>
              <w:right w:val="single" w:sz="4" w:space="0" w:color="000000"/>
            </w:tcBorders>
          </w:tcPr>
          <w:p w14:paraId="5BAA3A4F" w14:textId="77777777" w:rsidR="00AB2D61" w:rsidRDefault="00562189">
            <w:pPr>
              <w:spacing w:after="139"/>
            </w:pPr>
            <w:r>
              <w:rPr>
                <w:b/>
                <w:color w:val="006FC0"/>
              </w:rPr>
              <w:t>Inherent Requirement</w:t>
            </w:r>
            <w:r>
              <w:rPr>
                <w:b/>
              </w:rPr>
              <w:t xml:space="preserve"> </w:t>
            </w:r>
          </w:p>
          <w:p w14:paraId="38A40F34" w14:textId="77777777" w:rsidR="00AB2D61" w:rsidRDefault="00562189" w:rsidP="00BA0E53">
            <w:pPr>
              <w:pStyle w:val="ListParagraph"/>
              <w:numPr>
                <w:ilvl w:val="0"/>
                <w:numId w:val="23"/>
              </w:numPr>
              <w:ind w:right="235"/>
              <w:jc w:val="both"/>
            </w:pPr>
            <w:r>
              <w:t xml:space="preserve">Acquire knowledge, process information, analyse, think critically and synthesise information to apply knowledge of the discipline and sufficiently meet learning outcomes and academic standards relevant to the course, utilising cognitive, numeracy and literacy skills, including focus, memory, and attention to detail. </w:t>
            </w:r>
          </w:p>
          <w:p w14:paraId="2C8BD845" w14:textId="72FB8F19" w:rsidR="00BA0E53" w:rsidRDefault="00BA0E53" w:rsidP="00BA0E53">
            <w:pPr>
              <w:ind w:left="360" w:right="235"/>
              <w:jc w:val="both"/>
            </w:pPr>
          </w:p>
        </w:tc>
      </w:tr>
      <w:tr w:rsidR="00AB2D61" w14:paraId="4227A05F" w14:textId="77777777">
        <w:trPr>
          <w:trHeight w:val="1334"/>
        </w:trPr>
        <w:tc>
          <w:tcPr>
            <w:tcW w:w="10484" w:type="dxa"/>
            <w:tcBorders>
              <w:top w:val="single" w:sz="4" w:space="0" w:color="000000"/>
              <w:left w:val="single" w:sz="4" w:space="0" w:color="000000"/>
              <w:bottom w:val="single" w:sz="4" w:space="0" w:color="000000"/>
              <w:right w:val="single" w:sz="4" w:space="0" w:color="000000"/>
            </w:tcBorders>
          </w:tcPr>
          <w:p w14:paraId="40EA2185" w14:textId="77777777" w:rsidR="00AB2D61" w:rsidRDefault="00562189">
            <w:pPr>
              <w:spacing w:after="139"/>
            </w:pPr>
            <w:r>
              <w:rPr>
                <w:b/>
                <w:color w:val="006FC0"/>
              </w:rPr>
              <w:t>Rationale</w:t>
            </w:r>
            <w:r>
              <w:rPr>
                <w:b/>
              </w:rPr>
              <w:t xml:space="preserve"> </w:t>
            </w:r>
          </w:p>
          <w:p w14:paraId="7114B318" w14:textId="2CC7A786" w:rsidR="00AB2D61" w:rsidRDefault="00562189" w:rsidP="00BA0E53">
            <w:pPr>
              <w:pStyle w:val="ListParagraph"/>
              <w:numPr>
                <w:ilvl w:val="0"/>
                <w:numId w:val="23"/>
              </w:numPr>
              <w:jc w:val="both"/>
            </w:pPr>
            <w:r>
              <w:t xml:space="preserve">Cognitive skills are essential in acquisition and application of knowledge in both the academic and professional environment. </w:t>
            </w:r>
          </w:p>
        </w:tc>
      </w:tr>
      <w:tr w:rsidR="00AB2D61" w14:paraId="52972EC9" w14:textId="77777777">
        <w:trPr>
          <w:trHeight w:val="1346"/>
        </w:trPr>
        <w:tc>
          <w:tcPr>
            <w:tcW w:w="10484" w:type="dxa"/>
            <w:tcBorders>
              <w:top w:val="single" w:sz="4" w:space="0" w:color="000000"/>
              <w:left w:val="single" w:sz="4" w:space="0" w:color="000000"/>
              <w:bottom w:val="single" w:sz="4" w:space="0" w:color="000000"/>
              <w:right w:val="single" w:sz="4" w:space="0" w:color="000000"/>
            </w:tcBorders>
          </w:tcPr>
          <w:p w14:paraId="054031B6" w14:textId="77777777" w:rsidR="00AB2D61" w:rsidRDefault="00562189">
            <w:pPr>
              <w:spacing w:after="137"/>
            </w:pPr>
            <w:r>
              <w:rPr>
                <w:b/>
                <w:color w:val="006FC0"/>
              </w:rPr>
              <w:t>Examples</w:t>
            </w:r>
            <w:r>
              <w:rPr>
                <w:b/>
              </w:rPr>
              <w:t xml:space="preserve"> </w:t>
            </w:r>
          </w:p>
          <w:p w14:paraId="0ABFB464" w14:textId="77777777" w:rsidR="00AB2D61" w:rsidRDefault="00562189" w:rsidP="00BA0E53">
            <w:pPr>
              <w:numPr>
                <w:ilvl w:val="0"/>
                <w:numId w:val="24"/>
              </w:numPr>
              <w:spacing w:after="3"/>
              <w:ind w:hanging="358"/>
            </w:pPr>
            <w:r>
              <w:t xml:space="preserve">Ability to conceptualise and use appropriate knowledge in response to academic assessment items. </w:t>
            </w:r>
          </w:p>
          <w:p w14:paraId="77780650" w14:textId="77777777" w:rsidR="00AB2D61" w:rsidRDefault="00562189" w:rsidP="00BA0E53">
            <w:pPr>
              <w:numPr>
                <w:ilvl w:val="0"/>
                <w:numId w:val="24"/>
              </w:numPr>
              <w:ind w:hanging="358"/>
            </w:pPr>
            <w:r>
              <w:t xml:space="preserve">Ability to conduct sessions for clients based on relevant therapeutic intervention plan on placement. </w:t>
            </w:r>
          </w:p>
        </w:tc>
      </w:tr>
    </w:tbl>
    <w:p w14:paraId="0CEABB73" w14:textId="77777777" w:rsidR="00AB2D61" w:rsidRDefault="00562189">
      <w:pPr>
        <w:spacing w:after="0"/>
        <w:jc w:val="both"/>
      </w:pPr>
      <w:r>
        <w:rPr>
          <w:b/>
          <w:sz w:val="20"/>
        </w:rPr>
        <w:t xml:space="preserve"> </w:t>
      </w:r>
    </w:p>
    <w:tbl>
      <w:tblPr>
        <w:tblStyle w:val="TableGrid1"/>
        <w:tblW w:w="10484" w:type="dxa"/>
        <w:tblInd w:w="132" w:type="dxa"/>
        <w:tblCellMar>
          <w:top w:w="168" w:type="dxa"/>
          <w:left w:w="115" w:type="dxa"/>
          <w:bottom w:w="25" w:type="dxa"/>
          <w:right w:w="389" w:type="dxa"/>
        </w:tblCellMar>
        <w:tblLook w:val="04A0" w:firstRow="1" w:lastRow="0" w:firstColumn="1" w:lastColumn="0" w:noHBand="0" w:noVBand="1"/>
      </w:tblPr>
      <w:tblGrid>
        <w:gridCol w:w="10484"/>
      </w:tblGrid>
      <w:tr w:rsidR="00AB2D61" w14:paraId="5D89C13D" w14:textId="77777777">
        <w:trPr>
          <w:trHeight w:val="541"/>
        </w:trPr>
        <w:tc>
          <w:tcPr>
            <w:tcW w:w="1048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25E9DE" w14:textId="77777777" w:rsidR="00AB2D61" w:rsidRDefault="00562189">
            <w:r>
              <w:rPr>
                <w:b/>
                <w:sz w:val="24"/>
              </w:rPr>
              <w:t xml:space="preserve">ICT Capacity </w:t>
            </w:r>
          </w:p>
        </w:tc>
      </w:tr>
      <w:tr w:rsidR="00AB2D61" w14:paraId="63AD4EF5" w14:textId="77777777">
        <w:trPr>
          <w:trHeight w:val="1067"/>
        </w:trPr>
        <w:tc>
          <w:tcPr>
            <w:tcW w:w="10484" w:type="dxa"/>
            <w:tcBorders>
              <w:top w:val="single" w:sz="4" w:space="0" w:color="000000"/>
              <w:left w:val="single" w:sz="4" w:space="0" w:color="000000"/>
              <w:bottom w:val="single" w:sz="4" w:space="0" w:color="000000"/>
              <w:right w:val="single" w:sz="4" w:space="0" w:color="000000"/>
            </w:tcBorders>
            <w:vAlign w:val="bottom"/>
          </w:tcPr>
          <w:p w14:paraId="08C727F7" w14:textId="77777777" w:rsidR="00AB2D61" w:rsidRDefault="00562189">
            <w:pPr>
              <w:spacing w:after="120"/>
            </w:pPr>
            <w:r>
              <w:rPr>
                <w:b/>
                <w:color w:val="006FC0"/>
              </w:rPr>
              <w:t>Inherent Requirement</w:t>
            </w:r>
            <w:r>
              <w:rPr>
                <w:b/>
              </w:rPr>
              <w:t xml:space="preserve"> </w:t>
            </w:r>
          </w:p>
          <w:p w14:paraId="73B2F291" w14:textId="77777777" w:rsidR="003619C0" w:rsidRDefault="003619C0" w:rsidP="003619C0">
            <w:pPr>
              <w:pStyle w:val="ListParagraph"/>
              <w:numPr>
                <w:ilvl w:val="0"/>
                <w:numId w:val="13"/>
              </w:numPr>
            </w:pPr>
            <w:r w:rsidRPr="00BA0E53">
              <w:rPr>
                <w:rFonts w:eastAsia="Arial"/>
              </w:rPr>
              <w:t xml:space="preserve">Sufficient competency in the use of </w:t>
            </w:r>
            <w:r w:rsidR="00562189" w:rsidRPr="00BA0E53">
              <w:t xml:space="preserve">information and communications technology (ICT) skills in an appropriate and effective manner, </w:t>
            </w:r>
            <w:r w:rsidRPr="00BA0E53">
              <w:t xml:space="preserve">to be able to adapt to work in </w:t>
            </w:r>
            <w:r w:rsidR="00562189" w:rsidRPr="00BA0E53">
              <w:t>a range of systems</w:t>
            </w:r>
            <w:r w:rsidR="00562189">
              <w:t xml:space="preserve"> in both the academic and professional setting. </w:t>
            </w:r>
          </w:p>
          <w:p w14:paraId="4850CADF" w14:textId="77777777" w:rsidR="00AB2D61" w:rsidRDefault="003619C0" w:rsidP="003619C0">
            <w:pPr>
              <w:pStyle w:val="ListParagraph"/>
              <w:numPr>
                <w:ilvl w:val="0"/>
                <w:numId w:val="13"/>
              </w:numPr>
            </w:pPr>
            <w:r>
              <w:t>Willingness and ability to adapt and learn new technologies</w:t>
            </w:r>
          </w:p>
          <w:p w14:paraId="5B54EA4C" w14:textId="3715AD7E" w:rsidR="003619C0" w:rsidRDefault="003619C0" w:rsidP="003619C0">
            <w:pPr>
              <w:pStyle w:val="ListParagraph"/>
            </w:pPr>
          </w:p>
        </w:tc>
      </w:tr>
      <w:tr w:rsidR="00AB2D61" w14:paraId="7C9F2AD1" w14:textId="77777777">
        <w:trPr>
          <w:trHeight w:val="1070"/>
        </w:trPr>
        <w:tc>
          <w:tcPr>
            <w:tcW w:w="10484" w:type="dxa"/>
            <w:tcBorders>
              <w:top w:val="single" w:sz="4" w:space="0" w:color="000000"/>
              <w:left w:val="single" w:sz="4" w:space="0" w:color="000000"/>
              <w:bottom w:val="single" w:sz="4" w:space="0" w:color="000000"/>
              <w:right w:val="single" w:sz="4" w:space="0" w:color="000000"/>
            </w:tcBorders>
          </w:tcPr>
          <w:p w14:paraId="0ABAF5AF" w14:textId="77777777" w:rsidR="00AB2D61" w:rsidRDefault="00562189">
            <w:pPr>
              <w:spacing w:after="144"/>
            </w:pPr>
            <w:r>
              <w:rPr>
                <w:b/>
                <w:color w:val="006FC0"/>
              </w:rPr>
              <w:t>Rationale</w:t>
            </w:r>
            <w:r>
              <w:rPr>
                <w:b/>
              </w:rPr>
              <w:t xml:space="preserve"> </w:t>
            </w:r>
          </w:p>
          <w:p w14:paraId="1E53375A" w14:textId="09E1B012" w:rsidR="00AB2D61" w:rsidRDefault="00562189" w:rsidP="003619C0">
            <w:pPr>
              <w:pStyle w:val="ListParagraph"/>
              <w:numPr>
                <w:ilvl w:val="0"/>
                <w:numId w:val="15"/>
              </w:numPr>
              <w:tabs>
                <w:tab w:val="center" w:pos="4515"/>
              </w:tabs>
            </w:pPr>
            <w:r>
              <w:t xml:space="preserve">Competent ICT skills are essential to successfully access, apply and communicate information. </w:t>
            </w:r>
          </w:p>
          <w:p w14:paraId="416FE489" w14:textId="081FB597" w:rsidR="003619C0" w:rsidRDefault="003619C0" w:rsidP="003619C0">
            <w:pPr>
              <w:pStyle w:val="ListParagraph"/>
              <w:numPr>
                <w:ilvl w:val="0"/>
                <w:numId w:val="15"/>
              </w:numPr>
              <w:tabs>
                <w:tab w:val="center" w:pos="4515"/>
              </w:tabs>
            </w:pPr>
            <w:r>
              <w:lastRenderedPageBreak/>
              <w:t xml:space="preserve">Counselling can be provided via telehealth, text messaging, e-mail or telephone and each requires adaption and a level of comfort with different technology </w:t>
            </w:r>
          </w:p>
        </w:tc>
      </w:tr>
    </w:tbl>
    <w:p w14:paraId="013A85F9" w14:textId="77777777" w:rsidR="00AB2D61" w:rsidRDefault="00562189">
      <w:pPr>
        <w:pBdr>
          <w:top w:val="single" w:sz="4" w:space="0" w:color="000000"/>
          <w:left w:val="single" w:sz="4" w:space="0" w:color="000000"/>
          <w:bottom w:val="single" w:sz="4" w:space="0" w:color="000000"/>
          <w:right w:val="single" w:sz="4" w:space="0" w:color="000000"/>
        </w:pBdr>
        <w:spacing w:after="148"/>
        <w:ind w:left="232"/>
        <w:rPr>
          <w:b/>
        </w:rPr>
      </w:pPr>
      <w:r>
        <w:rPr>
          <w:b/>
          <w:color w:val="006FC0"/>
        </w:rPr>
        <w:lastRenderedPageBreak/>
        <w:t>Examples</w:t>
      </w:r>
      <w:r>
        <w:rPr>
          <w:b/>
        </w:rPr>
        <w:t xml:space="preserve"> </w:t>
      </w:r>
    </w:p>
    <w:p w14:paraId="7EC55177" w14:textId="05D070C5" w:rsidR="008A5C4D" w:rsidRDefault="003619C0" w:rsidP="00BA0E53">
      <w:pPr>
        <w:numPr>
          <w:ilvl w:val="0"/>
          <w:numId w:val="25"/>
        </w:numPr>
        <w:pBdr>
          <w:top w:val="single" w:sz="4" w:space="0" w:color="000000"/>
          <w:left w:val="single" w:sz="4" w:space="0" w:color="000000"/>
          <w:bottom w:val="single" w:sz="4" w:space="0" w:color="000000"/>
          <w:right w:val="single" w:sz="4" w:space="0" w:color="000000"/>
        </w:pBdr>
        <w:spacing w:after="0"/>
        <w:ind w:hanging="358"/>
      </w:pPr>
      <w:r>
        <w:t xml:space="preserve">Interacting with clients, students, academics and </w:t>
      </w:r>
      <w:r w:rsidR="008A5C4D">
        <w:t>clinicians online.</w:t>
      </w:r>
    </w:p>
    <w:p w14:paraId="417270D1" w14:textId="46AA1F88" w:rsidR="008A5C4D" w:rsidRDefault="008A5C4D" w:rsidP="00BA0E53">
      <w:pPr>
        <w:numPr>
          <w:ilvl w:val="0"/>
          <w:numId w:val="25"/>
        </w:numPr>
        <w:pBdr>
          <w:top w:val="single" w:sz="4" w:space="0" w:color="000000"/>
          <w:left w:val="single" w:sz="4" w:space="0" w:color="000000"/>
          <w:bottom w:val="single" w:sz="4" w:space="0" w:color="000000"/>
          <w:right w:val="single" w:sz="4" w:space="0" w:color="000000"/>
        </w:pBdr>
        <w:spacing w:after="0"/>
        <w:ind w:hanging="358"/>
      </w:pPr>
      <w:r>
        <w:t>Recording and submitting roleplays to the learning management system</w:t>
      </w:r>
    </w:p>
    <w:p w14:paraId="1CC0603E" w14:textId="405D7713" w:rsidR="008A5C4D" w:rsidRDefault="008A5C4D" w:rsidP="00BA0E53">
      <w:pPr>
        <w:numPr>
          <w:ilvl w:val="0"/>
          <w:numId w:val="25"/>
        </w:numPr>
        <w:pBdr>
          <w:top w:val="single" w:sz="4" w:space="0" w:color="000000"/>
          <w:left w:val="single" w:sz="4" w:space="0" w:color="000000"/>
          <w:bottom w:val="single" w:sz="4" w:space="0" w:color="000000"/>
          <w:right w:val="single" w:sz="4" w:space="0" w:color="000000"/>
        </w:pBdr>
        <w:spacing w:after="0"/>
        <w:ind w:hanging="358"/>
      </w:pPr>
      <w:r>
        <w:t xml:space="preserve">Using online research databases/libraries </w:t>
      </w:r>
    </w:p>
    <w:p w14:paraId="3D324041" w14:textId="443D4D25" w:rsidR="00AB2D61" w:rsidRDefault="00562189" w:rsidP="00BA0E53">
      <w:pPr>
        <w:numPr>
          <w:ilvl w:val="0"/>
          <w:numId w:val="25"/>
        </w:numPr>
        <w:pBdr>
          <w:top w:val="single" w:sz="4" w:space="0" w:color="000000"/>
          <w:left w:val="single" w:sz="4" w:space="0" w:color="000000"/>
          <w:bottom w:val="single" w:sz="4" w:space="0" w:color="000000"/>
          <w:right w:val="single" w:sz="4" w:space="0" w:color="000000"/>
        </w:pBdr>
        <w:spacing w:after="0"/>
        <w:ind w:hanging="358"/>
      </w:pPr>
      <w:r>
        <w:t xml:space="preserve">Creating electronic clinical records. </w:t>
      </w:r>
    </w:p>
    <w:p w14:paraId="4BD7CA31" w14:textId="77777777" w:rsidR="00AB2D61" w:rsidRDefault="00562189" w:rsidP="00BA0E53">
      <w:pPr>
        <w:numPr>
          <w:ilvl w:val="0"/>
          <w:numId w:val="25"/>
        </w:numPr>
        <w:pBdr>
          <w:top w:val="single" w:sz="4" w:space="0" w:color="000000"/>
          <w:left w:val="single" w:sz="4" w:space="0" w:color="000000"/>
          <w:bottom w:val="single" w:sz="4" w:space="0" w:color="000000"/>
          <w:right w:val="single" w:sz="4" w:space="0" w:color="000000"/>
        </w:pBdr>
        <w:spacing w:after="0"/>
        <w:ind w:hanging="358"/>
      </w:pPr>
      <w:r>
        <w:t xml:space="preserve">Developing accessible resources for clients. </w:t>
      </w:r>
    </w:p>
    <w:p w14:paraId="02F1F086" w14:textId="07887568" w:rsidR="00AB2D61" w:rsidRDefault="00AB2D61">
      <w:pPr>
        <w:spacing w:after="0"/>
      </w:pPr>
    </w:p>
    <w:tbl>
      <w:tblPr>
        <w:tblStyle w:val="TableGrid1"/>
        <w:tblW w:w="10484" w:type="dxa"/>
        <w:tblInd w:w="132" w:type="dxa"/>
        <w:tblCellMar>
          <w:top w:w="168" w:type="dxa"/>
          <w:left w:w="115" w:type="dxa"/>
          <w:right w:w="175" w:type="dxa"/>
        </w:tblCellMar>
        <w:tblLook w:val="04A0" w:firstRow="1" w:lastRow="0" w:firstColumn="1" w:lastColumn="0" w:noHBand="0" w:noVBand="1"/>
      </w:tblPr>
      <w:tblGrid>
        <w:gridCol w:w="10484"/>
      </w:tblGrid>
      <w:tr w:rsidR="00AB2D61" w14:paraId="4F21E71D" w14:textId="77777777">
        <w:trPr>
          <w:trHeight w:val="538"/>
        </w:trPr>
        <w:tc>
          <w:tcPr>
            <w:tcW w:w="1048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A4E640" w14:textId="77777777" w:rsidR="00AB2D61" w:rsidRDefault="00562189">
            <w:r>
              <w:rPr>
                <w:b/>
                <w:sz w:val="24"/>
              </w:rPr>
              <w:t xml:space="preserve">Sustainable Performance </w:t>
            </w:r>
          </w:p>
        </w:tc>
      </w:tr>
      <w:tr w:rsidR="00AB2D61" w14:paraId="6422EA99" w14:textId="77777777">
        <w:trPr>
          <w:trHeight w:val="1343"/>
        </w:trPr>
        <w:tc>
          <w:tcPr>
            <w:tcW w:w="10484" w:type="dxa"/>
            <w:tcBorders>
              <w:top w:val="single" w:sz="4" w:space="0" w:color="000000"/>
              <w:left w:val="single" w:sz="4" w:space="0" w:color="000000"/>
              <w:bottom w:val="single" w:sz="4" w:space="0" w:color="000000"/>
              <w:right w:val="single" w:sz="4" w:space="0" w:color="000000"/>
            </w:tcBorders>
          </w:tcPr>
          <w:p w14:paraId="62AC276A" w14:textId="77777777" w:rsidR="00AB2D61" w:rsidRDefault="00562189">
            <w:pPr>
              <w:spacing w:after="144"/>
            </w:pPr>
            <w:r>
              <w:rPr>
                <w:b/>
                <w:color w:val="006FC0"/>
              </w:rPr>
              <w:t>Inherent requirements</w:t>
            </w:r>
            <w:r>
              <w:rPr>
                <w:b/>
              </w:rPr>
              <w:t xml:space="preserve"> </w:t>
            </w:r>
          </w:p>
          <w:p w14:paraId="0170EC39" w14:textId="328E3999" w:rsidR="00AB2D61" w:rsidRDefault="00562189" w:rsidP="00BA0E53">
            <w:pPr>
              <w:pStyle w:val="ListParagraph"/>
              <w:numPr>
                <w:ilvl w:val="0"/>
                <w:numId w:val="26"/>
              </w:numPr>
              <w:jc w:val="both"/>
            </w:pPr>
            <w:r>
              <w:t xml:space="preserve">Consistently completes tasks in a timely manner and within a designated </w:t>
            </w:r>
            <w:proofErr w:type="gramStart"/>
            <w:r w:rsidR="008A5C4D">
              <w:t xml:space="preserve">time </w:t>
            </w:r>
            <w:r>
              <w:t>period</w:t>
            </w:r>
            <w:proofErr w:type="gramEnd"/>
            <w:r>
              <w:t xml:space="preserve">, where required, while maintaining consistency and quality of performance. </w:t>
            </w:r>
          </w:p>
        </w:tc>
      </w:tr>
      <w:tr w:rsidR="00AB2D61" w14:paraId="5AC4788E" w14:textId="77777777">
        <w:trPr>
          <w:trHeight w:val="1064"/>
        </w:trPr>
        <w:tc>
          <w:tcPr>
            <w:tcW w:w="10484" w:type="dxa"/>
            <w:tcBorders>
              <w:top w:val="single" w:sz="4" w:space="0" w:color="000000"/>
              <w:left w:val="single" w:sz="4" w:space="0" w:color="000000"/>
              <w:bottom w:val="single" w:sz="4" w:space="0" w:color="000000"/>
              <w:right w:val="single" w:sz="4" w:space="0" w:color="000000"/>
            </w:tcBorders>
          </w:tcPr>
          <w:p w14:paraId="2A8EC9A6" w14:textId="77777777" w:rsidR="00AB2D61" w:rsidRDefault="00562189">
            <w:pPr>
              <w:spacing w:after="137"/>
            </w:pPr>
            <w:r>
              <w:rPr>
                <w:b/>
                <w:color w:val="006FC0"/>
              </w:rPr>
              <w:t>Rationale</w:t>
            </w:r>
            <w:r>
              <w:rPr>
                <w:b/>
              </w:rPr>
              <w:t xml:space="preserve"> </w:t>
            </w:r>
          </w:p>
          <w:p w14:paraId="42DAB0FB" w14:textId="709DEF64" w:rsidR="00AB2D61" w:rsidRDefault="008A5C4D" w:rsidP="00BA0E53">
            <w:pPr>
              <w:pStyle w:val="ListParagraph"/>
              <w:numPr>
                <w:ilvl w:val="0"/>
                <w:numId w:val="27"/>
              </w:numPr>
              <w:tabs>
                <w:tab w:val="center" w:pos="4850"/>
              </w:tabs>
            </w:pPr>
            <w:r w:rsidRPr="00BA0E53">
              <w:rPr>
                <w:rFonts w:eastAsia="Arial"/>
              </w:rPr>
              <w:t>Academic and professional t</w:t>
            </w:r>
            <w:r w:rsidR="00562189" w:rsidRPr="00BA0E53">
              <w:t>asks must be completed</w:t>
            </w:r>
            <w:r w:rsidR="00562189">
              <w:t xml:space="preserve"> consistently and with respect to </w:t>
            </w:r>
            <w:r>
              <w:t xml:space="preserve">academic and </w:t>
            </w:r>
            <w:r w:rsidR="00562189">
              <w:t>industry</w:t>
            </w:r>
            <w:r>
              <w:t>/</w:t>
            </w:r>
            <w:r w:rsidR="00562189">
              <w:t xml:space="preserve">workplace defined timeframes. </w:t>
            </w:r>
          </w:p>
        </w:tc>
      </w:tr>
      <w:tr w:rsidR="00AB2D61" w14:paraId="6BCB9BF9" w14:textId="77777777">
        <w:trPr>
          <w:trHeight w:val="2717"/>
        </w:trPr>
        <w:tc>
          <w:tcPr>
            <w:tcW w:w="10484" w:type="dxa"/>
            <w:tcBorders>
              <w:top w:val="single" w:sz="4" w:space="0" w:color="000000"/>
              <w:left w:val="single" w:sz="4" w:space="0" w:color="000000"/>
              <w:bottom w:val="single" w:sz="4" w:space="0" w:color="000000"/>
              <w:right w:val="single" w:sz="4" w:space="0" w:color="000000"/>
            </w:tcBorders>
          </w:tcPr>
          <w:p w14:paraId="3E51C497" w14:textId="77777777" w:rsidR="00AB2D61" w:rsidRDefault="00562189">
            <w:pPr>
              <w:spacing w:after="149"/>
            </w:pPr>
            <w:r>
              <w:rPr>
                <w:b/>
                <w:color w:val="006FC0"/>
              </w:rPr>
              <w:t>Examples</w:t>
            </w:r>
            <w:r>
              <w:rPr>
                <w:b/>
              </w:rPr>
              <w:t xml:space="preserve"> </w:t>
            </w:r>
          </w:p>
          <w:p w14:paraId="61EFA900" w14:textId="7C95E114" w:rsidR="00AB2D61" w:rsidRDefault="00562189" w:rsidP="00BA0E53">
            <w:pPr>
              <w:numPr>
                <w:ilvl w:val="0"/>
                <w:numId w:val="28"/>
              </w:numPr>
              <w:ind w:hanging="360"/>
            </w:pPr>
            <w:r>
              <w:t xml:space="preserve">Participation in lectures and tutorials </w:t>
            </w:r>
          </w:p>
          <w:p w14:paraId="42333E2A" w14:textId="1CE8AA7D" w:rsidR="00AB2D61" w:rsidRDefault="00562189" w:rsidP="00BA0E53">
            <w:pPr>
              <w:numPr>
                <w:ilvl w:val="0"/>
                <w:numId w:val="28"/>
              </w:numPr>
              <w:ind w:hanging="360"/>
            </w:pPr>
            <w:r>
              <w:t xml:space="preserve">Submission of assignments </w:t>
            </w:r>
          </w:p>
          <w:p w14:paraId="42E4B0F1" w14:textId="35ACDC63" w:rsidR="00AB2D61" w:rsidRDefault="00562189" w:rsidP="00BA0E53">
            <w:pPr>
              <w:numPr>
                <w:ilvl w:val="0"/>
                <w:numId w:val="28"/>
              </w:numPr>
              <w:spacing w:after="48" w:line="240" w:lineRule="auto"/>
              <w:ind w:hanging="360"/>
            </w:pPr>
            <w:r>
              <w:t xml:space="preserve">Management of administrative and clinical aspects of professional practice during required framework including in placement. </w:t>
            </w:r>
          </w:p>
          <w:p w14:paraId="5A64E5AA" w14:textId="77777777" w:rsidR="00AB2D61" w:rsidRDefault="00562189" w:rsidP="00BA0E53">
            <w:pPr>
              <w:numPr>
                <w:ilvl w:val="0"/>
                <w:numId w:val="28"/>
              </w:numPr>
              <w:ind w:hanging="360"/>
            </w:pPr>
            <w:r>
              <w:t xml:space="preserve">Appropriate and consistent placement practice as required by the learning agreement contract and within the timeframe negotiated with placement agency. </w:t>
            </w:r>
          </w:p>
        </w:tc>
      </w:tr>
    </w:tbl>
    <w:p w14:paraId="7D2B8AE7" w14:textId="77777777" w:rsidR="00AB2D61" w:rsidRDefault="00562189">
      <w:pPr>
        <w:spacing w:after="0"/>
      </w:pPr>
      <w:r>
        <w:t xml:space="preserve"> </w:t>
      </w:r>
    </w:p>
    <w:sectPr w:rsidR="00AB2D61">
      <w:footerReference w:type="even" r:id="rId23"/>
      <w:footerReference w:type="default" r:id="rId24"/>
      <w:footerReference w:type="first" r:id="rId25"/>
      <w:pgSz w:w="11911" w:h="16841"/>
      <w:pgMar w:top="540" w:right="740" w:bottom="1294" w:left="619" w:header="72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F8835" w14:textId="77777777" w:rsidR="00562189" w:rsidRDefault="00562189">
      <w:pPr>
        <w:spacing w:after="0" w:line="240" w:lineRule="auto"/>
      </w:pPr>
      <w:r>
        <w:separator/>
      </w:r>
    </w:p>
  </w:endnote>
  <w:endnote w:type="continuationSeparator" w:id="0">
    <w:p w14:paraId="5A12C2AA" w14:textId="77777777" w:rsidR="00562189" w:rsidRDefault="0056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03B50" w14:textId="77777777" w:rsidR="00AB2D61" w:rsidRDefault="00562189">
    <w:pPr>
      <w:tabs>
        <w:tab w:val="right" w:pos="10552"/>
      </w:tabs>
      <w:spacing w:after="0"/>
    </w:pPr>
    <w:r>
      <w:rPr>
        <w:sz w:val="18"/>
      </w:rPr>
      <w:t xml:space="preserve"> </w:t>
    </w:r>
    <w:r>
      <w:rPr>
        <w:sz w:val="18"/>
      </w:rPr>
      <w:tab/>
      <w:t xml:space="preserve">Page </w:t>
    </w:r>
    <w:r>
      <w:rPr>
        <w:b/>
        <w:sz w:val="18"/>
      </w:rPr>
      <w:t xml:space="preserve">1 </w:t>
    </w:r>
    <w:r>
      <w:rPr>
        <w:sz w:val="18"/>
      </w:rPr>
      <w:t xml:space="preserve">of </w:t>
    </w:r>
    <w:r>
      <w:rPr>
        <w:b/>
        <w:sz w:val="18"/>
      </w:rPr>
      <w:t xml:space="preserve">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922D" w14:textId="77777777" w:rsidR="00AB2D61" w:rsidRDefault="00562189">
    <w:pPr>
      <w:tabs>
        <w:tab w:val="right" w:pos="10552"/>
      </w:tabs>
      <w:spacing w:after="0"/>
    </w:pPr>
    <w:r>
      <w:rPr>
        <w:sz w:val="18"/>
      </w:rPr>
      <w:t xml:space="preserve"> </w:t>
    </w:r>
    <w:r>
      <w:rPr>
        <w:sz w:val="18"/>
      </w:rPr>
      <w:tab/>
      <w:t xml:space="preserve">Page </w:t>
    </w:r>
    <w:r>
      <w:rPr>
        <w:b/>
        <w:sz w:val="18"/>
      </w:rPr>
      <w:t xml:space="preserve">1 </w:t>
    </w:r>
    <w:r>
      <w:rPr>
        <w:sz w:val="18"/>
      </w:rPr>
      <w:t xml:space="preserve">of </w:t>
    </w:r>
    <w:r>
      <w:rPr>
        <w:b/>
        <w:sz w:val="18"/>
      </w:rPr>
      <w:t xml:space="preserve">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3546" w14:textId="77777777" w:rsidR="00AB2D61" w:rsidRDefault="00562189">
    <w:pPr>
      <w:tabs>
        <w:tab w:val="right" w:pos="10552"/>
      </w:tabs>
      <w:spacing w:after="0"/>
    </w:pPr>
    <w:r>
      <w:rPr>
        <w:sz w:val="18"/>
      </w:rPr>
      <w:t xml:space="preserve"> </w:t>
    </w:r>
    <w:r>
      <w:rPr>
        <w:sz w:val="18"/>
      </w:rPr>
      <w:tab/>
      <w:t xml:space="preserve">Page </w:t>
    </w:r>
    <w:r>
      <w:rPr>
        <w:b/>
        <w:sz w:val="18"/>
      </w:rPr>
      <w:t xml:space="preserve">1 </w:t>
    </w:r>
    <w:r>
      <w:rPr>
        <w:sz w:val="18"/>
      </w:rPr>
      <w:t xml:space="preserve">of </w:t>
    </w:r>
    <w:r>
      <w:rPr>
        <w:b/>
        <w:sz w:val="18"/>
      </w:rPr>
      <w:t xml:space="preserve">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ADECD" w14:textId="77777777" w:rsidR="00562189" w:rsidRDefault="00562189">
      <w:pPr>
        <w:spacing w:after="0" w:line="240" w:lineRule="auto"/>
      </w:pPr>
      <w:r>
        <w:separator/>
      </w:r>
    </w:p>
  </w:footnote>
  <w:footnote w:type="continuationSeparator" w:id="0">
    <w:p w14:paraId="525244CB" w14:textId="77777777" w:rsidR="00562189" w:rsidRDefault="00562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0B4E"/>
    <w:multiLevelType w:val="hybridMultilevel"/>
    <w:tmpl w:val="DC566ADA"/>
    <w:lvl w:ilvl="0" w:tplc="B6B490FA">
      <w:start w:val="1"/>
      <w:numFmt w:val="bullet"/>
      <w:lvlText w:val="•"/>
      <w:lvlJc w:val="left"/>
      <w:pPr>
        <w:ind w:left="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900120">
      <w:start w:val="1"/>
      <w:numFmt w:val="bullet"/>
      <w:lvlText w:val="o"/>
      <w:lvlJc w:val="left"/>
      <w:pPr>
        <w:ind w:left="1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1CC4A0">
      <w:start w:val="1"/>
      <w:numFmt w:val="bullet"/>
      <w:lvlText w:val="▪"/>
      <w:lvlJc w:val="left"/>
      <w:pPr>
        <w:ind w:left="2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F4D4B0">
      <w:start w:val="1"/>
      <w:numFmt w:val="bullet"/>
      <w:lvlText w:val="•"/>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6AD6F6">
      <w:start w:val="1"/>
      <w:numFmt w:val="bullet"/>
      <w:lvlText w:val="o"/>
      <w:lvlJc w:val="left"/>
      <w:pPr>
        <w:ind w:left="3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DE3A26">
      <w:start w:val="1"/>
      <w:numFmt w:val="bullet"/>
      <w:lvlText w:val="▪"/>
      <w:lvlJc w:val="left"/>
      <w:pPr>
        <w:ind w:left="4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787410">
      <w:start w:val="1"/>
      <w:numFmt w:val="bullet"/>
      <w:lvlText w:val="•"/>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ED8F0">
      <w:start w:val="1"/>
      <w:numFmt w:val="bullet"/>
      <w:lvlText w:val="o"/>
      <w:lvlJc w:val="left"/>
      <w:pPr>
        <w:ind w:left="5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66B5D2">
      <w:start w:val="1"/>
      <w:numFmt w:val="bullet"/>
      <w:lvlText w:val="▪"/>
      <w:lvlJc w:val="left"/>
      <w:pPr>
        <w:ind w:left="6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314844"/>
    <w:multiLevelType w:val="hybridMultilevel"/>
    <w:tmpl w:val="4C7EE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D59EE"/>
    <w:multiLevelType w:val="hybridMultilevel"/>
    <w:tmpl w:val="8E3ACA78"/>
    <w:lvl w:ilvl="0" w:tplc="0C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173F48"/>
    <w:multiLevelType w:val="hybridMultilevel"/>
    <w:tmpl w:val="F692C048"/>
    <w:lvl w:ilvl="0" w:tplc="37C277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20D0C0">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EAB380">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C29236">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EA22E">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CE8C2">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B6AF98">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2434C0">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009F6E">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7D22C1"/>
    <w:multiLevelType w:val="hybridMultilevel"/>
    <w:tmpl w:val="092E64A2"/>
    <w:lvl w:ilvl="0" w:tplc="36D269B4">
      <w:start w:val="1"/>
      <w:numFmt w:val="bullet"/>
      <w:lvlText w:val="•"/>
      <w:lvlJc w:val="left"/>
      <w:pPr>
        <w:ind w:left="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2CB79E">
      <w:start w:val="1"/>
      <w:numFmt w:val="bullet"/>
      <w:lvlText w:val="o"/>
      <w:lvlJc w:val="left"/>
      <w:pPr>
        <w:ind w:left="1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C417A6">
      <w:start w:val="1"/>
      <w:numFmt w:val="bullet"/>
      <w:lvlText w:val="▪"/>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08879E">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EF780">
      <w:start w:val="1"/>
      <w:numFmt w:val="bullet"/>
      <w:lvlText w:val="o"/>
      <w:lvlJc w:val="left"/>
      <w:pPr>
        <w:ind w:left="3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8AEBAE">
      <w:start w:val="1"/>
      <w:numFmt w:val="bullet"/>
      <w:lvlText w:val="▪"/>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209110">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1A176C">
      <w:start w:val="1"/>
      <w:numFmt w:val="bullet"/>
      <w:lvlText w:val="o"/>
      <w:lvlJc w:val="left"/>
      <w:pPr>
        <w:ind w:left="5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563510">
      <w:start w:val="1"/>
      <w:numFmt w:val="bullet"/>
      <w:lvlText w:val="▪"/>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DE6609"/>
    <w:multiLevelType w:val="hybridMultilevel"/>
    <w:tmpl w:val="6F405554"/>
    <w:lvl w:ilvl="0" w:tplc="EFE4B2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82B216">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280152">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C8008E">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D80FC8">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E23554">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968D26">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567D40">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7401A4">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CD512E"/>
    <w:multiLevelType w:val="hybridMultilevel"/>
    <w:tmpl w:val="6D862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083E73"/>
    <w:multiLevelType w:val="hybridMultilevel"/>
    <w:tmpl w:val="138683B2"/>
    <w:lvl w:ilvl="0" w:tplc="B4E8CF4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164B5C">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14D6FE">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A206C4">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2CCC22">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32FD00">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0CBBA2">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278">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4AF742">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A20FEC"/>
    <w:multiLevelType w:val="hybridMultilevel"/>
    <w:tmpl w:val="EEEA2F74"/>
    <w:lvl w:ilvl="0" w:tplc="C9485380">
      <w:start w:val="1"/>
      <w:numFmt w:val="bullet"/>
      <w:lvlText w:val="•"/>
      <w:lvlJc w:val="left"/>
      <w:pPr>
        <w:ind w:left="471"/>
      </w:pPr>
      <w:rPr>
        <w:rFonts w:ascii="Arial" w:eastAsia="Arial" w:hAnsi="Arial" w:cs="Arial"/>
        <w:b w:val="0"/>
        <w:i w:val="0"/>
        <w:strike w:val="0"/>
        <w:dstrike w:val="0"/>
        <w:color w:val="252122"/>
        <w:sz w:val="22"/>
        <w:szCs w:val="22"/>
        <w:u w:val="none" w:color="000000"/>
        <w:bdr w:val="none" w:sz="0" w:space="0" w:color="auto"/>
        <w:shd w:val="clear" w:color="auto" w:fill="auto"/>
        <w:vertAlign w:val="baseline"/>
      </w:rPr>
    </w:lvl>
    <w:lvl w:ilvl="1" w:tplc="BD841BCE">
      <w:start w:val="1"/>
      <w:numFmt w:val="bullet"/>
      <w:lvlText w:val="o"/>
      <w:lvlJc w:val="left"/>
      <w:pPr>
        <w:ind w:left="1195"/>
      </w:pPr>
      <w:rPr>
        <w:rFonts w:ascii="Segoe UI Symbol" w:eastAsia="Segoe UI Symbol" w:hAnsi="Segoe UI Symbol" w:cs="Segoe UI Symbol"/>
        <w:b w:val="0"/>
        <w:i w:val="0"/>
        <w:strike w:val="0"/>
        <w:dstrike w:val="0"/>
        <w:color w:val="252122"/>
        <w:sz w:val="22"/>
        <w:szCs w:val="22"/>
        <w:u w:val="none" w:color="000000"/>
        <w:bdr w:val="none" w:sz="0" w:space="0" w:color="auto"/>
        <w:shd w:val="clear" w:color="auto" w:fill="auto"/>
        <w:vertAlign w:val="baseline"/>
      </w:rPr>
    </w:lvl>
    <w:lvl w:ilvl="2" w:tplc="1226B8CE">
      <w:start w:val="1"/>
      <w:numFmt w:val="bullet"/>
      <w:lvlText w:val="▪"/>
      <w:lvlJc w:val="left"/>
      <w:pPr>
        <w:ind w:left="1915"/>
      </w:pPr>
      <w:rPr>
        <w:rFonts w:ascii="Segoe UI Symbol" w:eastAsia="Segoe UI Symbol" w:hAnsi="Segoe UI Symbol" w:cs="Segoe UI Symbol"/>
        <w:b w:val="0"/>
        <w:i w:val="0"/>
        <w:strike w:val="0"/>
        <w:dstrike w:val="0"/>
        <w:color w:val="252122"/>
        <w:sz w:val="22"/>
        <w:szCs w:val="22"/>
        <w:u w:val="none" w:color="000000"/>
        <w:bdr w:val="none" w:sz="0" w:space="0" w:color="auto"/>
        <w:shd w:val="clear" w:color="auto" w:fill="auto"/>
        <w:vertAlign w:val="baseline"/>
      </w:rPr>
    </w:lvl>
    <w:lvl w:ilvl="3" w:tplc="60702A22">
      <w:start w:val="1"/>
      <w:numFmt w:val="bullet"/>
      <w:lvlText w:val="•"/>
      <w:lvlJc w:val="left"/>
      <w:pPr>
        <w:ind w:left="2635"/>
      </w:pPr>
      <w:rPr>
        <w:rFonts w:ascii="Arial" w:eastAsia="Arial" w:hAnsi="Arial" w:cs="Arial"/>
        <w:b w:val="0"/>
        <w:i w:val="0"/>
        <w:strike w:val="0"/>
        <w:dstrike w:val="0"/>
        <w:color w:val="252122"/>
        <w:sz w:val="22"/>
        <w:szCs w:val="22"/>
        <w:u w:val="none" w:color="000000"/>
        <w:bdr w:val="none" w:sz="0" w:space="0" w:color="auto"/>
        <w:shd w:val="clear" w:color="auto" w:fill="auto"/>
        <w:vertAlign w:val="baseline"/>
      </w:rPr>
    </w:lvl>
    <w:lvl w:ilvl="4" w:tplc="A7B65E20">
      <w:start w:val="1"/>
      <w:numFmt w:val="bullet"/>
      <w:lvlText w:val="o"/>
      <w:lvlJc w:val="left"/>
      <w:pPr>
        <w:ind w:left="3355"/>
      </w:pPr>
      <w:rPr>
        <w:rFonts w:ascii="Segoe UI Symbol" w:eastAsia="Segoe UI Symbol" w:hAnsi="Segoe UI Symbol" w:cs="Segoe UI Symbol"/>
        <w:b w:val="0"/>
        <w:i w:val="0"/>
        <w:strike w:val="0"/>
        <w:dstrike w:val="0"/>
        <w:color w:val="252122"/>
        <w:sz w:val="22"/>
        <w:szCs w:val="22"/>
        <w:u w:val="none" w:color="000000"/>
        <w:bdr w:val="none" w:sz="0" w:space="0" w:color="auto"/>
        <w:shd w:val="clear" w:color="auto" w:fill="auto"/>
        <w:vertAlign w:val="baseline"/>
      </w:rPr>
    </w:lvl>
    <w:lvl w:ilvl="5" w:tplc="8E7EF174">
      <w:start w:val="1"/>
      <w:numFmt w:val="bullet"/>
      <w:lvlText w:val="▪"/>
      <w:lvlJc w:val="left"/>
      <w:pPr>
        <w:ind w:left="4075"/>
      </w:pPr>
      <w:rPr>
        <w:rFonts w:ascii="Segoe UI Symbol" w:eastAsia="Segoe UI Symbol" w:hAnsi="Segoe UI Symbol" w:cs="Segoe UI Symbol"/>
        <w:b w:val="0"/>
        <w:i w:val="0"/>
        <w:strike w:val="0"/>
        <w:dstrike w:val="0"/>
        <w:color w:val="252122"/>
        <w:sz w:val="22"/>
        <w:szCs w:val="22"/>
        <w:u w:val="none" w:color="000000"/>
        <w:bdr w:val="none" w:sz="0" w:space="0" w:color="auto"/>
        <w:shd w:val="clear" w:color="auto" w:fill="auto"/>
        <w:vertAlign w:val="baseline"/>
      </w:rPr>
    </w:lvl>
    <w:lvl w:ilvl="6" w:tplc="8CD2DACE">
      <w:start w:val="1"/>
      <w:numFmt w:val="bullet"/>
      <w:lvlText w:val="•"/>
      <w:lvlJc w:val="left"/>
      <w:pPr>
        <w:ind w:left="4795"/>
      </w:pPr>
      <w:rPr>
        <w:rFonts w:ascii="Arial" w:eastAsia="Arial" w:hAnsi="Arial" w:cs="Arial"/>
        <w:b w:val="0"/>
        <w:i w:val="0"/>
        <w:strike w:val="0"/>
        <w:dstrike w:val="0"/>
        <w:color w:val="252122"/>
        <w:sz w:val="22"/>
        <w:szCs w:val="22"/>
        <w:u w:val="none" w:color="000000"/>
        <w:bdr w:val="none" w:sz="0" w:space="0" w:color="auto"/>
        <w:shd w:val="clear" w:color="auto" w:fill="auto"/>
        <w:vertAlign w:val="baseline"/>
      </w:rPr>
    </w:lvl>
    <w:lvl w:ilvl="7" w:tplc="AB4C0078">
      <w:start w:val="1"/>
      <w:numFmt w:val="bullet"/>
      <w:lvlText w:val="o"/>
      <w:lvlJc w:val="left"/>
      <w:pPr>
        <w:ind w:left="5515"/>
      </w:pPr>
      <w:rPr>
        <w:rFonts w:ascii="Segoe UI Symbol" w:eastAsia="Segoe UI Symbol" w:hAnsi="Segoe UI Symbol" w:cs="Segoe UI Symbol"/>
        <w:b w:val="0"/>
        <w:i w:val="0"/>
        <w:strike w:val="0"/>
        <w:dstrike w:val="0"/>
        <w:color w:val="252122"/>
        <w:sz w:val="22"/>
        <w:szCs w:val="22"/>
        <w:u w:val="none" w:color="000000"/>
        <w:bdr w:val="none" w:sz="0" w:space="0" w:color="auto"/>
        <w:shd w:val="clear" w:color="auto" w:fill="auto"/>
        <w:vertAlign w:val="baseline"/>
      </w:rPr>
    </w:lvl>
    <w:lvl w:ilvl="8" w:tplc="6A4A2148">
      <w:start w:val="1"/>
      <w:numFmt w:val="bullet"/>
      <w:lvlText w:val="▪"/>
      <w:lvlJc w:val="left"/>
      <w:pPr>
        <w:ind w:left="6235"/>
      </w:pPr>
      <w:rPr>
        <w:rFonts w:ascii="Segoe UI Symbol" w:eastAsia="Segoe UI Symbol" w:hAnsi="Segoe UI Symbol" w:cs="Segoe UI Symbol"/>
        <w:b w:val="0"/>
        <w:i w:val="0"/>
        <w:strike w:val="0"/>
        <w:dstrike w:val="0"/>
        <w:color w:val="252122"/>
        <w:sz w:val="22"/>
        <w:szCs w:val="22"/>
        <w:u w:val="none" w:color="000000"/>
        <w:bdr w:val="none" w:sz="0" w:space="0" w:color="auto"/>
        <w:shd w:val="clear" w:color="auto" w:fill="auto"/>
        <w:vertAlign w:val="baseline"/>
      </w:rPr>
    </w:lvl>
  </w:abstractNum>
  <w:abstractNum w:abstractNumId="9" w15:restartNumberingAfterBreak="0">
    <w:nsid w:val="2B797146"/>
    <w:multiLevelType w:val="hybridMultilevel"/>
    <w:tmpl w:val="A9546520"/>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0" w15:restartNumberingAfterBreak="0">
    <w:nsid w:val="2DA60250"/>
    <w:multiLevelType w:val="hybridMultilevel"/>
    <w:tmpl w:val="CCC40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DB4D6F"/>
    <w:multiLevelType w:val="hybridMultilevel"/>
    <w:tmpl w:val="B0DA4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048F6"/>
    <w:multiLevelType w:val="hybridMultilevel"/>
    <w:tmpl w:val="042C8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52606B"/>
    <w:multiLevelType w:val="hybridMultilevel"/>
    <w:tmpl w:val="4538C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686CBE"/>
    <w:multiLevelType w:val="hybridMultilevel"/>
    <w:tmpl w:val="EA44C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970D0E"/>
    <w:multiLevelType w:val="hybridMultilevel"/>
    <w:tmpl w:val="FFEA4986"/>
    <w:lvl w:ilvl="0" w:tplc="2F5E8F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F265B8">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C87606">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605192">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A86DA6">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FC9CF2">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6E831A">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A8E062">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600208">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823D81"/>
    <w:multiLevelType w:val="hybridMultilevel"/>
    <w:tmpl w:val="6C824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262DE6"/>
    <w:multiLevelType w:val="hybridMultilevel"/>
    <w:tmpl w:val="FDCC4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A65E81"/>
    <w:multiLevelType w:val="hybridMultilevel"/>
    <w:tmpl w:val="96FCD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240C26"/>
    <w:multiLevelType w:val="hybridMultilevel"/>
    <w:tmpl w:val="5C6640F8"/>
    <w:lvl w:ilvl="0" w:tplc="C826DD1E">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6D2C8">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684302">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F203C8">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FE0CFA">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7A8528">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7C2A18">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A2EF14">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085152">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7937878"/>
    <w:multiLevelType w:val="hybridMultilevel"/>
    <w:tmpl w:val="B1C2CF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DD878DE"/>
    <w:multiLevelType w:val="hybridMultilevel"/>
    <w:tmpl w:val="153C05E8"/>
    <w:lvl w:ilvl="0" w:tplc="0C090001">
      <w:start w:val="1"/>
      <w:numFmt w:val="bullet"/>
      <w:lvlText w:val=""/>
      <w:lvlJc w:val="left"/>
      <w:pPr>
        <w:ind w:left="59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2473EE"/>
    <w:multiLevelType w:val="hybridMultilevel"/>
    <w:tmpl w:val="61124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162068"/>
    <w:multiLevelType w:val="hybridMultilevel"/>
    <w:tmpl w:val="E0A2342A"/>
    <w:lvl w:ilvl="0" w:tplc="BBF2B6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8030C0">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78DDF4">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A00700">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ECAA4">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AC605C">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B6754E">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6346C">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BE3B2C">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39D519E"/>
    <w:multiLevelType w:val="hybridMultilevel"/>
    <w:tmpl w:val="A0205FF6"/>
    <w:lvl w:ilvl="0" w:tplc="C6EE1A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84ADC8">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503B26">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8A34B2">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F60808">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34F1F4">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06F3E0">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82CD36">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7C9450">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3E5200"/>
    <w:multiLevelType w:val="hybridMultilevel"/>
    <w:tmpl w:val="6FD26628"/>
    <w:lvl w:ilvl="0" w:tplc="0C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B55F06"/>
    <w:multiLevelType w:val="hybridMultilevel"/>
    <w:tmpl w:val="478666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7CC215E"/>
    <w:multiLevelType w:val="hybridMultilevel"/>
    <w:tmpl w:val="4C524AF4"/>
    <w:lvl w:ilvl="0" w:tplc="0C090001">
      <w:start w:val="1"/>
      <w:numFmt w:val="bullet"/>
      <w:lvlText w:val=""/>
      <w:lvlJc w:val="left"/>
      <w:pPr>
        <w:ind w:left="35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0126924">
    <w:abstractNumId w:val="0"/>
  </w:num>
  <w:num w:numId="2" w16cid:durableId="1092164850">
    <w:abstractNumId w:val="8"/>
  </w:num>
  <w:num w:numId="3" w16cid:durableId="1361858128">
    <w:abstractNumId w:val="4"/>
  </w:num>
  <w:num w:numId="4" w16cid:durableId="1331062933">
    <w:abstractNumId w:val="24"/>
  </w:num>
  <w:num w:numId="5" w16cid:durableId="1330019596">
    <w:abstractNumId w:val="7"/>
  </w:num>
  <w:num w:numId="6" w16cid:durableId="274483336">
    <w:abstractNumId w:val="5"/>
  </w:num>
  <w:num w:numId="7" w16cid:durableId="1698890378">
    <w:abstractNumId w:val="3"/>
  </w:num>
  <w:num w:numId="8" w16cid:durableId="1764454889">
    <w:abstractNumId w:val="23"/>
  </w:num>
  <w:num w:numId="9" w16cid:durableId="1422527646">
    <w:abstractNumId w:val="19"/>
  </w:num>
  <w:num w:numId="10" w16cid:durableId="1507282062">
    <w:abstractNumId w:val="15"/>
  </w:num>
  <w:num w:numId="11" w16cid:durableId="1782609762">
    <w:abstractNumId w:val="11"/>
  </w:num>
  <w:num w:numId="12" w16cid:durableId="341664238">
    <w:abstractNumId w:val="16"/>
  </w:num>
  <w:num w:numId="13" w16cid:durableId="786697803">
    <w:abstractNumId w:val="6"/>
  </w:num>
  <w:num w:numId="14" w16cid:durableId="1064328499">
    <w:abstractNumId w:val="17"/>
  </w:num>
  <w:num w:numId="15" w16cid:durableId="966862734">
    <w:abstractNumId w:val="13"/>
  </w:num>
  <w:num w:numId="16" w16cid:durableId="791367354">
    <w:abstractNumId w:val="26"/>
  </w:num>
  <w:num w:numId="17" w16cid:durableId="1519543027">
    <w:abstractNumId w:val="20"/>
  </w:num>
  <w:num w:numId="18" w16cid:durableId="1648821018">
    <w:abstractNumId w:val="14"/>
  </w:num>
  <w:num w:numId="19" w16cid:durableId="591008348">
    <w:abstractNumId w:val="1"/>
  </w:num>
  <w:num w:numId="20" w16cid:durableId="656806566">
    <w:abstractNumId w:val="10"/>
  </w:num>
  <w:num w:numId="21" w16cid:durableId="1511947303">
    <w:abstractNumId w:val="9"/>
  </w:num>
  <w:num w:numId="22" w16cid:durableId="1281182015">
    <w:abstractNumId w:val="2"/>
  </w:num>
  <w:num w:numId="23" w16cid:durableId="2084794329">
    <w:abstractNumId w:val="12"/>
  </w:num>
  <w:num w:numId="24" w16cid:durableId="1083338573">
    <w:abstractNumId w:val="27"/>
  </w:num>
  <w:num w:numId="25" w16cid:durableId="694499818">
    <w:abstractNumId w:val="21"/>
  </w:num>
  <w:num w:numId="26" w16cid:durableId="1275744786">
    <w:abstractNumId w:val="18"/>
  </w:num>
  <w:num w:numId="27" w16cid:durableId="1548103491">
    <w:abstractNumId w:val="22"/>
  </w:num>
  <w:num w:numId="28" w16cid:durableId="1745361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D61"/>
    <w:rsid w:val="003619C0"/>
    <w:rsid w:val="003C624D"/>
    <w:rsid w:val="00414592"/>
    <w:rsid w:val="00562189"/>
    <w:rsid w:val="005630C9"/>
    <w:rsid w:val="006460BD"/>
    <w:rsid w:val="006B01A0"/>
    <w:rsid w:val="008546D0"/>
    <w:rsid w:val="008A5C4D"/>
    <w:rsid w:val="00930B6F"/>
    <w:rsid w:val="009C7E82"/>
    <w:rsid w:val="00AB2D61"/>
    <w:rsid w:val="00BA0E53"/>
    <w:rsid w:val="00C77F05"/>
    <w:rsid w:val="00EE334D"/>
    <w:rsid w:val="00FD3C21"/>
    <w:rsid w:val="1F851827"/>
    <w:rsid w:val="3F5C9FEA"/>
    <w:rsid w:val="6D63D1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4484"/>
  <w15:docId w15:val="{220FB71E-EA2E-40B4-A1D5-75BD3B83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C624D"/>
    <w:rPr>
      <w:color w:val="467886" w:themeColor="hyperlink"/>
      <w:u w:val="single"/>
    </w:rPr>
  </w:style>
  <w:style w:type="character" w:styleId="UnresolvedMention">
    <w:name w:val="Unresolved Mention"/>
    <w:basedOn w:val="DefaultParagraphFont"/>
    <w:uiPriority w:val="99"/>
    <w:semiHidden/>
    <w:unhideWhenUsed/>
    <w:rsid w:val="003C624D"/>
    <w:rPr>
      <w:color w:val="605E5C"/>
      <w:shd w:val="clear" w:color="auto" w:fill="E1DFDD"/>
    </w:rPr>
  </w:style>
  <w:style w:type="character" w:styleId="FollowedHyperlink">
    <w:name w:val="FollowedHyperlink"/>
    <w:basedOn w:val="DefaultParagraphFont"/>
    <w:uiPriority w:val="99"/>
    <w:semiHidden/>
    <w:unhideWhenUsed/>
    <w:rsid w:val="003C624D"/>
    <w:rPr>
      <w:color w:val="96607D" w:themeColor="followedHyperlink"/>
      <w:u w:val="single"/>
    </w:rPr>
  </w:style>
  <w:style w:type="paragraph" w:styleId="ListParagraph">
    <w:name w:val="List Paragraph"/>
    <w:basedOn w:val="Normal"/>
    <w:uiPriority w:val="34"/>
    <w:qFormat/>
    <w:rsid w:val="00414592"/>
    <w:pPr>
      <w:ind w:left="720"/>
      <w:contextualSpacing/>
    </w:pPr>
  </w:style>
  <w:style w:type="character" w:customStyle="1" w:styleId="normaltextrun">
    <w:name w:val="normaltextrun"/>
    <w:basedOn w:val="DefaultParagraphFont"/>
    <w:rsid w:val="009C7E82"/>
  </w:style>
  <w:style w:type="character" w:customStyle="1" w:styleId="eop">
    <w:name w:val="eop"/>
    <w:basedOn w:val="DefaultParagraphFont"/>
    <w:rsid w:val="009C7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8fa3d2-b623-4a18-81cc-bbef2832646c" xsi:nil="true"/>
    <lcf76f155ced4ddcb4097134ff3c332f xmlns="845ce553-4c37-43bb-9a48-28ce5dac6a7e">
      <Terms xmlns="http://schemas.microsoft.com/office/infopath/2007/PartnerControls"/>
    </lcf76f155ced4ddcb4097134ff3c332f>
    <CourseType xmlns="845ce553-4c37-43bb-9a48-28ce5dac6a7e" xsi:nil="true"/>
    <Academic_x0020_Board_x0020_meeting xmlns="845ce553-4c37-43bb-9a48-28ce5dac6a7e" xsi:nil="true"/>
    <Status xmlns="845ce553-4c37-43bb-9a48-28ce5dac6a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9944E5CEFBD4C84DFB3FE4C69BDC0" ma:contentTypeVersion="21" ma:contentTypeDescription="Create a new document." ma:contentTypeScope="" ma:versionID="8be14a7283b9e155782e81876c1847e3">
  <xsd:schema xmlns:xsd="http://www.w3.org/2001/XMLSchema" xmlns:xs="http://www.w3.org/2001/XMLSchema" xmlns:p="http://schemas.microsoft.com/office/2006/metadata/properties" xmlns:ns2="845ce553-4c37-43bb-9a48-28ce5dac6a7e" xmlns:ns3="a58fa3d2-b623-4a18-81cc-bbef2832646c" targetNamespace="http://schemas.microsoft.com/office/2006/metadata/properties" ma:root="true" ma:fieldsID="0bd7a990d0a67be2d7bd1d7d6594c137" ns2:_="" ns3:_="">
    <xsd:import namespace="845ce553-4c37-43bb-9a48-28ce5dac6a7e"/>
    <xsd:import namespace="a58fa3d2-b623-4a18-81cc-bbef283264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Academic_x0020_Board_x0020_meeting" minOccurs="0"/>
                <xsd:element ref="ns2:Status" minOccurs="0"/>
                <xsd:element ref="ns2:CourseType"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ce553-4c37-43bb-9a48-28ce5dac6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Academic_x0020_Board_x0020_meeting" ma:index="16" nillable="true" ma:displayName="Accreditation AB Date" ma:format="Dropdown" ma:internalName="Academic_x0020_Board_x0020_meeting">
      <xsd:simpleType>
        <xsd:restriction base="dms:Text">
          <xsd:maxLength value="255"/>
        </xsd:restriction>
      </xsd:simpleType>
    </xsd:element>
    <xsd:element name="Status" ma:index="17" nillable="true" ma:displayName="Status" ma:description="Select the process is the course going through or select Completed if AB approval has been provided." ma:format="Dropdown" ma:internalName="Status">
      <xsd:simpleType>
        <xsd:restriction base="dms:Choice">
          <xsd:enumeration value="In progress"/>
          <xsd:enumeration value="On hold"/>
          <xsd:enumeration value="Parked"/>
          <xsd:enumeration value="Pre concept"/>
          <xsd:enumeration value="Completed"/>
        </xsd:restriction>
      </xsd:simpleType>
    </xsd:element>
    <xsd:element name="CourseType" ma:index="18" nillable="true" ma:displayName="Course Type" ma:description="Select the type of course development process" ma:format="Dropdown" ma:internalName="CourseType">
      <xsd:simpleType>
        <xsd:restriction base="dms:Choice">
          <xsd:enumeration value="New"/>
          <xsd:enumeration value="Revision"/>
          <xsd:enumeration value="Comprehensive review"/>
          <xsd:enumeration value="CR of Course in Teachout"/>
          <xsd:enumeration value="IMCR"/>
          <xsd:enumeration value="IMCR in Teach Out"/>
          <xsd:enumeration value="Accreditation extension"/>
          <xsd:enumeration value="To be closed - Reaccreditation"/>
          <xsd:enumeration value="To be closed - Accred Extension"/>
          <xsd:enumeration value="Curriculum Reviewed"/>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cf5ef57-529e-46be-8634-0635eb7431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fa3d2-b623-4a18-81cc-bbef283264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e75e10f-e6c2-4038-bfc0-364c2c2781a5}" ma:internalName="TaxCatchAll" ma:showField="CatchAllData" ma:web="a58fa3d2-b623-4a18-81cc-bbef28326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F17AD-0273-44BF-B536-DBB87C20D89E}">
  <ds:schemaRefs>
    <ds:schemaRef ds:uri="http://schemas.microsoft.com/office/2006/metadata/properties"/>
    <ds:schemaRef ds:uri="http://schemas.microsoft.com/office/infopath/2007/PartnerControls"/>
    <ds:schemaRef ds:uri="ae2b0f6c-4405-42b0-838e-f9e7fafc52a7"/>
    <ds:schemaRef ds:uri="b7b5a77f-a08b-4435-8a39-67a69aca2a01"/>
    <ds:schemaRef ds:uri="a58fa3d2-b623-4a18-81cc-bbef2832646c"/>
    <ds:schemaRef ds:uri="845ce553-4c37-43bb-9a48-28ce5dac6a7e"/>
  </ds:schemaRefs>
</ds:datastoreItem>
</file>

<file path=customXml/itemProps2.xml><?xml version="1.0" encoding="utf-8"?>
<ds:datastoreItem xmlns:ds="http://schemas.openxmlformats.org/officeDocument/2006/customXml" ds:itemID="{CC7BC2D7-08D7-47FD-8A1C-EDBBE962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ce553-4c37-43bb-9a48-28ce5dac6a7e"/>
    <ds:schemaRef ds:uri="a58fa3d2-b623-4a18-81cc-bbef28326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2089A-CA27-4C91-A8F9-D47F80D6F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s426950</dc:creator>
  <cp:keywords/>
  <cp:lastModifiedBy>Marike.Van Noorden</cp:lastModifiedBy>
  <cp:revision>3</cp:revision>
  <dcterms:created xsi:type="dcterms:W3CDTF">2024-12-15T23:07:00Z</dcterms:created>
  <dcterms:modified xsi:type="dcterms:W3CDTF">2024-12-16T00:44:00Z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0x010100BEC9944E5CEFBD4C84DFB3FE4C69BDC0</vt:lpwstr>
  </property>
  <property fmtid="{D5CDD505-2E9C-101B-9397-08002B2CF9AE}" pid="3" name="MSIP_Label_bf6fef03-d487-4433-8e43-6b81c0a1b7be_Enabled">
    <vt:lpwstr>true</vt:lpwstr>
  </property>
  <property fmtid="{D5CDD505-2E9C-101B-9397-08002B2CF9AE}" pid="4" name="MSIP_Label_bf6fef03-d487-4433-8e43-6b81c0a1b7be_SetDate">
    <vt:lpwstr>2024-07-02T22:54:17Z</vt:lpwstr>
  </property>
  <property fmtid="{D5CDD505-2E9C-101B-9397-08002B2CF9AE}" pid="5" name="MSIP_Label_bf6fef03-d487-4433-8e43-6b81c0a1b7be_Method">
    <vt:lpwstr>Standard</vt:lpwstr>
  </property>
  <property fmtid="{D5CDD505-2E9C-101B-9397-08002B2CF9AE}" pid="6" name="MSIP_Label_bf6fef03-d487-4433-8e43-6b81c0a1b7be_Name">
    <vt:lpwstr>Unclassified</vt:lpwstr>
  </property>
  <property fmtid="{D5CDD505-2E9C-101B-9397-08002B2CF9AE}" pid="7" name="MSIP_Label_bf6fef03-d487-4433-8e43-6b81c0a1b7be_SiteId">
    <vt:lpwstr>1daf5147-a543-4707-a2fb-2acf0b2a3936</vt:lpwstr>
  </property>
  <property fmtid="{D5CDD505-2E9C-101B-9397-08002B2CF9AE}" pid="8" name="MSIP_Label_bf6fef03-d487-4433-8e43-6b81c0a1b7be_ActionId">
    <vt:lpwstr>a0e10c09-5b44-43ef-ab87-76db0e1f437e</vt:lpwstr>
  </property>
  <property fmtid="{D5CDD505-2E9C-101B-9397-08002B2CF9AE}" pid="9" name="MSIP_Label_bf6fef03-d487-4433-8e43-6b81c0a1b7be_ContentBits">
    <vt:lpwstr>0</vt:lpwstr>
  </property>
  <property fmtid="{D5CDD505-2E9C-101B-9397-08002B2CF9AE}" pid="10" name="MediaServiceImageTags">
    <vt:lpwstr/>
  </property>
</Properties>
</file>