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69"/>
        <w:gridCol w:w="1701"/>
        <w:gridCol w:w="3248"/>
        <w:gridCol w:w="12"/>
      </w:tblGrid>
      <w:tr w:rsidR="00B54000" w:rsidRPr="009A6239" w14:paraId="28A73CD3" w14:textId="77777777" w:rsidTr="00376856">
        <w:trPr>
          <w:gridAfter w:val="1"/>
          <w:wAfter w:w="12" w:type="dxa"/>
          <w:trHeight w:val="227"/>
        </w:trPr>
        <w:tc>
          <w:tcPr>
            <w:tcW w:w="1276" w:type="dxa"/>
            <w:vAlign w:val="center"/>
          </w:tcPr>
          <w:p w14:paraId="4463AE5B" w14:textId="77777777" w:rsidR="00B54000" w:rsidRPr="009A6239" w:rsidRDefault="00B54000" w:rsidP="00376856">
            <w:pPr>
              <w:tabs>
                <w:tab w:val="center" w:pos="4153"/>
                <w:tab w:val="right" w:pos="8306"/>
              </w:tabs>
              <w:spacing w:before="20" w:after="20"/>
              <w:ind w:right="-613"/>
              <w:rPr>
                <w:rFonts w:cstheme="minorHAnsi"/>
                <w:sz w:val="18"/>
                <w:szCs w:val="18"/>
              </w:rPr>
            </w:pPr>
            <w:r w:rsidRPr="009A6239">
              <w:rPr>
                <w:rFonts w:cstheme="minorHAnsi"/>
                <w:sz w:val="18"/>
                <w:szCs w:val="18"/>
              </w:rPr>
              <w:t>Meeting of:</w:t>
            </w:r>
            <w:r w:rsidRPr="009A6239">
              <w:rPr>
                <w:rFonts w:cstheme="minorHAnsi"/>
                <w:sz w:val="18"/>
                <w:szCs w:val="18"/>
                <w:lang w:val="en-US"/>
              </w:rPr>
              <w:t xml:space="preserve"> </w:t>
            </w:r>
          </w:p>
        </w:tc>
        <w:tc>
          <w:tcPr>
            <w:tcW w:w="3969" w:type="dxa"/>
            <w:vAlign w:val="center"/>
          </w:tcPr>
          <w:p w14:paraId="3F24B9CB" w14:textId="6952CDE3" w:rsidR="00B54000" w:rsidRPr="009A6239" w:rsidRDefault="00B54000" w:rsidP="00376856">
            <w:pPr>
              <w:tabs>
                <w:tab w:val="center" w:pos="4153"/>
                <w:tab w:val="right" w:pos="8306"/>
              </w:tabs>
              <w:spacing w:before="20" w:after="20"/>
              <w:ind w:right="-613"/>
              <w:rPr>
                <w:rFonts w:cstheme="minorHAnsi"/>
                <w:sz w:val="18"/>
                <w:szCs w:val="18"/>
              </w:rPr>
            </w:pPr>
            <w:r>
              <w:rPr>
                <w:rFonts w:cstheme="minorHAnsi"/>
                <w:sz w:val="18"/>
                <w:szCs w:val="18"/>
                <w:lang w:val="en-US"/>
              </w:rPr>
              <w:t>Academic Board</w:t>
            </w:r>
          </w:p>
        </w:tc>
        <w:tc>
          <w:tcPr>
            <w:tcW w:w="1701" w:type="dxa"/>
            <w:vAlign w:val="center"/>
          </w:tcPr>
          <w:p w14:paraId="7EF86753" w14:textId="77777777" w:rsidR="00B54000" w:rsidRPr="009A6239" w:rsidRDefault="00B54000" w:rsidP="00376856">
            <w:pPr>
              <w:tabs>
                <w:tab w:val="center" w:pos="4536"/>
                <w:tab w:val="right" w:pos="8931"/>
                <w:tab w:val="right" w:pos="9026"/>
              </w:tabs>
              <w:spacing w:before="20" w:after="20" w:line="240" w:lineRule="auto"/>
              <w:ind w:right="-613"/>
              <w:rPr>
                <w:rFonts w:cstheme="minorHAnsi"/>
                <w:sz w:val="18"/>
                <w:szCs w:val="18"/>
                <w:lang w:val="en-US"/>
              </w:rPr>
            </w:pPr>
            <w:r w:rsidRPr="009A6239">
              <w:rPr>
                <w:rFonts w:cstheme="minorHAnsi"/>
                <w:sz w:val="18"/>
                <w:szCs w:val="18"/>
                <w:lang w:val="en-US"/>
              </w:rPr>
              <w:t>Meeting Date</w:t>
            </w:r>
          </w:p>
        </w:tc>
        <w:tc>
          <w:tcPr>
            <w:tcW w:w="3248" w:type="dxa"/>
            <w:vAlign w:val="center"/>
          </w:tcPr>
          <w:p w14:paraId="1AA0DF67" w14:textId="17CE2FB8" w:rsidR="00B54000" w:rsidRPr="009A6239" w:rsidRDefault="00B54000" w:rsidP="00376856">
            <w:pPr>
              <w:tabs>
                <w:tab w:val="center" w:pos="4536"/>
                <w:tab w:val="right" w:pos="8931"/>
                <w:tab w:val="right" w:pos="9026"/>
              </w:tabs>
              <w:spacing w:before="20" w:after="20" w:line="240" w:lineRule="auto"/>
              <w:ind w:right="-613"/>
              <w:rPr>
                <w:rFonts w:cstheme="minorHAnsi"/>
                <w:sz w:val="18"/>
                <w:szCs w:val="18"/>
                <w:lang w:val="en-US"/>
              </w:rPr>
            </w:pPr>
            <w:r>
              <w:rPr>
                <w:rFonts w:cstheme="minorHAnsi"/>
                <w:sz w:val="18"/>
                <w:szCs w:val="18"/>
                <w:lang w:val="en-US"/>
              </w:rPr>
              <w:t>Date of meeting</w:t>
            </w:r>
          </w:p>
        </w:tc>
      </w:tr>
      <w:tr w:rsidR="00B54000" w:rsidRPr="009A6239" w14:paraId="30D02F61" w14:textId="77777777" w:rsidTr="00376856">
        <w:trPr>
          <w:trHeight w:val="227"/>
        </w:trPr>
        <w:tc>
          <w:tcPr>
            <w:tcW w:w="1276" w:type="dxa"/>
            <w:vAlign w:val="center"/>
          </w:tcPr>
          <w:p w14:paraId="32D52C4A" w14:textId="77777777" w:rsidR="00B54000" w:rsidRPr="009A6239" w:rsidRDefault="00B54000" w:rsidP="00376856">
            <w:pPr>
              <w:tabs>
                <w:tab w:val="center" w:pos="4153"/>
                <w:tab w:val="right" w:pos="8306"/>
              </w:tabs>
              <w:spacing w:before="20" w:after="20"/>
              <w:ind w:right="-613"/>
              <w:rPr>
                <w:rFonts w:cstheme="minorHAnsi"/>
                <w:sz w:val="18"/>
                <w:szCs w:val="18"/>
              </w:rPr>
            </w:pPr>
            <w:r w:rsidRPr="009A6239">
              <w:rPr>
                <w:rFonts w:cstheme="minorHAnsi"/>
                <w:sz w:val="18"/>
                <w:szCs w:val="18"/>
              </w:rPr>
              <w:t>Item No.</w:t>
            </w:r>
          </w:p>
        </w:tc>
        <w:tc>
          <w:tcPr>
            <w:tcW w:w="3969" w:type="dxa"/>
            <w:vAlign w:val="center"/>
          </w:tcPr>
          <w:p w14:paraId="3710F138" w14:textId="3804467D" w:rsidR="00B54000" w:rsidRPr="009A6239" w:rsidRDefault="00B54000" w:rsidP="00376856">
            <w:pPr>
              <w:tabs>
                <w:tab w:val="center" w:pos="4153"/>
                <w:tab w:val="right" w:pos="8306"/>
              </w:tabs>
              <w:spacing w:before="20" w:after="20"/>
              <w:ind w:right="-613"/>
              <w:rPr>
                <w:rFonts w:cstheme="minorHAnsi"/>
                <w:sz w:val="18"/>
                <w:szCs w:val="18"/>
              </w:rPr>
            </w:pPr>
            <w:r>
              <w:rPr>
                <w:rFonts w:cstheme="minorHAnsi"/>
                <w:sz w:val="18"/>
                <w:szCs w:val="18"/>
              </w:rPr>
              <w:t>Office Use</w:t>
            </w:r>
          </w:p>
        </w:tc>
        <w:tc>
          <w:tcPr>
            <w:tcW w:w="1701" w:type="dxa"/>
            <w:vAlign w:val="center"/>
          </w:tcPr>
          <w:p w14:paraId="2002BF1F" w14:textId="77777777" w:rsidR="00B54000" w:rsidRPr="009A6239" w:rsidRDefault="00B54000" w:rsidP="00376856">
            <w:pPr>
              <w:tabs>
                <w:tab w:val="center" w:pos="4153"/>
                <w:tab w:val="right" w:pos="8306"/>
              </w:tabs>
              <w:spacing w:before="20" w:after="20"/>
              <w:ind w:left="-108" w:right="-613"/>
              <w:rPr>
                <w:rFonts w:cstheme="minorHAnsi"/>
                <w:sz w:val="18"/>
                <w:szCs w:val="18"/>
              </w:rPr>
            </w:pPr>
            <w:r w:rsidRPr="009A6239">
              <w:rPr>
                <w:rFonts w:cstheme="minorHAnsi"/>
                <w:sz w:val="18"/>
                <w:szCs w:val="18"/>
              </w:rPr>
              <w:t xml:space="preserve"> Attachments:</w:t>
            </w:r>
          </w:p>
        </w:tc>
        <w:tc>
          <w:tcPr>
            <w:tcW w:w="3260" w:type="dxa"/>
            <w:gridSpan w:val="2"/>
            <w:vAlign w:val="center"/>
          </w:tcPr>
          <w:p w14:paraId="246AD092" w14:textId="02EE13E1" w:rsidR="00B54000" w:rsidRPr="009A6239" w:rsidRDefault="00B54000" w:rsidP="00376856">
            <w:pPr>
              <w:tabs>
                <w:tab w:val="center" w:pos="4153"/>
                <w:tab w:val="right" w:pos="8306"/>
              </w:tabs>
              <w:spacing w:before="20" w:after="20"/>
              <w:ind w:right="-613"/>
              <w:rPr>
                <w:rFonts w:cstheme="minorHAnsi"/>
                <w:sz w:val="18"/>
                <w:szCs w:val="18"/>
              </w:rPr>
            </w:pPr>
            <w:r>
              <w:rPr>
                <w:rFonts w:cstheme="minorHAnsi"/>
                <w:sz w:val="18"/>
                <w:szCs w:val="18"/>
              </w:rPr>
              <w:t>Please insert number of attachments.</w:t>
            </w:r>
          </w:p>
        </w:tc>
      </w:tr>
    </w:tbl>
    <w:p w14:paraId="1BC344B7" w14:textId="77777777" w:rsidR="004C06EB" w:rsidRPr="00ED4136" w:rsidRDefault="004C06EB" w:rsidP="448C5579">
      <w:pPr>
        <w:pStyle w:val="Heading1"/>
        <w:rPr>
          <w:sz w:val="40"/>
          <w:szCs w:val="40"/>
        </w:rPr>
      </w:pPr>
      <w:r>
        <w:t xml:space="preserve">&lt;Title&gt; REPORT </w:t>
      </w:r>
    </w:p>
    <w:p w14:paraId="2D2FDA1A" w14:textId="77777777" w:rsidR="004C06EB" w:rsidRPr="00ED4136" w:rsidRDefault="004C06EB" w:rsidP="448C5579">
      <w:pPr>
        <w:pStyle w:val="Heading2"/>
      </w:pPr>
      <w:r>
        <w:t>PURPOSE</w:t>
      </w:r>
    </w:p>
    <w:p w14:paraId="1FCEE513" w14:textId="77777777" w:rsidR="004C06EB" w:rsidRPr="004C06EB" w:rsidRDefault="004C06EB" w:rsidP="09A49792">
      <w:pPr>
        <w:rPr>
          <w:color w:val="auto"/>
          <w:sz w:val="22"/>
        </w:rPr>
      </w:pPr>
      <w:r w:rsidRPr="004C06EB">
        <w:t>Instructions In plain language, explain what the paper is about and what it is endeavouring to achieve, including whether the paper is being submitted for the information, approval, action, etc. This statement is generally 1 – 2 sentences in length, i.e. To provide the Academic Board with a quarterly update on &lt;matter&gt; for the period ended 30 September 2023.</w:t>
      </w:r>
      <w:r w:rsidR="00000000">
        <w:rPr>
          <w:color w:val="auto"/>
          <w:sz w:val="22"/>
          <w:shd w:val="clear" w:color="auto" w:fill="E6E6E6"/>
        </w:rPr>
        <w:pict w14:anchorId="330FBBDC">
          <v:rect id="_x0000_i1025" style="width:0;height:1.5pt" o:hralign="center" o:hrstd="t" o:hr="t" fillcolor="#a0a0a0" stroked="f"/>
        </w:pict>
      </w:r>
    </w:p>
    <w:p w14:paraId="5F36C445" w14:textId="77777777" w:rsidR="004C06EB" w:rsidRPr="004C06EB" w:rsidRDefault="004C06EB" w:rsidP="448C5579">
      <w:pPr>
        <w:pStyle w:val="Heading2"/>
      </w:pPr>
      <w:r>
        <w:t>RECOMMENDATION</w:t>
      </w:r>
    </w:p>
    <w:p w14:paraId="1DEEBFC4" w14:textId="0E80A7C5" w:rsidR="004C06EB" w:rsidRPr="004C06EB" w:rsidRDefault="004C06EB" w:rsidP="448C5579">
      <w:r>
        <w:t xml:space="preserve">The </w:t>
      </w:r>
      <w:r w:rsidRPr="479775D3">
        <w:t xml:space="preserve">Academic Board </w:t>
      </w:r>
      <w:r>
        <w:t xml:space="preserve">resolves to </w:t>
      </w:r>
      <w:r w:rsidR="00442290" w:rsidRPr="00442290">
        <w:rPr>
          <w:b/>
          <w:bCs/>
        </w:rPr>
        <w:t>note</w:t>
      </w:r>
      <w:r w:rsidRPr="00442290">
        <w:rPr>
          <w:b/>
          <w:bCs/>
        </w:rPr>
        <w:t xml:space="preserve"> the &lt;</w:t>
      </w:r>
      <w:r w:rsidR="00ED4136" w:rsidRPr="00442290">
        <w:rPr>
          <w:b/>
          <w:bCs/>
        </w:rPr>
        <w:t xml:space="preserve">title &gt; </w:t>
      </w:r>
      <w:r w:rsidRPr="00442290">
        <w:rPr>
          <w:b/>
          <w:bCs/>
        </w:rPr>
        <w:t xml:space="preserve">report </w:t>
      </w:r>
      <w:r w:rsidR="00ED4136" w:rsidRPr="00442290">
        <w:rPr>
          <w:b/>
          <w:bCs/>
        </w:rPr>
        <w:t>AND/</w:t>
      </w:r>
      <w:r w:rsidRPr="00442290">
        <w:rPr>
          <w:b/>
          <w:bCs/>
        </w:rPr>
        <w:t xml:space="preserve">OR approve </w:t>
      </w:r>
      <w:r>
        <w:t>the &lt;action&gt;.</w:t>
      </w:r>
    </w:p>
    <w:p w14:paraId="48928926" w14:textId="16A13AC8" w:rsidR="004C06EB" w:rsidRPr="004C06EB" w:rsidRDefault="004C06EB" w:rsidP="448C5579">
      <w:pPr>
        <w:pStyle w:val="Heading2"/>
      </w:pPr>
      <w:r>
        <w:t>GOVERNANCE PROCESS</w:t>
      </w:r>
    </w:p>
    <w:p w14:paraId="539F7BA2" w14:textId="63DBFEF2" w:rsidR="6F26A06A" w:rsidRDefault="6F26A06A" w:rsidP="479775D3">
      <w:pPr>
        <w:rPr>
          <w:rFonts w:ascii="Calibri" w:eastAsia="Calibri" w:hAnsi="Calibri" w:cs="Calibri"/>
          <w:szCs w:val="20"/>
        </w:rPr>
      </w:pPr>
      <w:r w:rsidRPr="479775D3">
        <w:rPr>
          <w:rFonts w:ascii="Calibri" w:eastAsia="Calibri" w:hAnsi="Calibri" w:cs="Calibri"/>
          <w:szCs w:val="20"/>
        </w:rPr>
        <w:t xml:space="preserve">Instructions: add or remove governance bodies (committees/boards) as required as a row, in reverse order e.g. URC for courses with a research component, AQSC for procedures and policy. The right column should be empty until resolution and/or actions can be added from meetings. Add a faculty response to actions e.g. actions were completed. </w:t>
      </w:r>
      <w:r w:rsidRPr="479775D3">
        <w:rPr>
          <w:rFonts w:ascii="Calibri" w:eastAsia="Calibri" w:hAnsi="Calibri" w:cs="Calibri"/>
          <w:sz w:val="19"/>
          <w:szCs w:val="19"/>
        </w:rPr>
        <w:t>If the feedback is extensive, please add as an attachment.</w:t>
      </w:r>
    </w:p>
    <w:tbl>
      <w:tblPr>
        <w:tblStyle w:val="TableGrid"/>
        <w:tblW w:w="10201" w:type="dxa"/>
        <w:tblLook w:val="04A0" w:firstRow="1" w:lastRow="0" w:firstColumn="1" w:lastColumn="0" w:noHBand="0" w:noVBand="1"/>
      </w:tblPr>
      <w:tblGrid>
        <w:gridCol w:w="4875"/>
        <w:gridCol w:w="5326"/>
      </w:tblGrid>
      <w:tr w:rsidR="004C06EB" w:rsidRPr="004C06EB" w14:paraId="5CE464ED" w14:textId="77777777" w:rsidTr="448C5579">
        <w:trPr>
          <w:trHeight w:val="488"/>
        </w:trPr>
        <w:tc>
          <w:tcPr>
            <w:tcW w:w="4875" w:type="dxa"/>
            <w:shd w:val="clear" w:color="auto" w:fill="E8F6F9" w:themeFill="accent3" w:themeFillTint="33"/>
          </w:tcPr>
          <w:p w14:paraId="38A457D6" w14:textId="77777777" w:rsidR="004C06EB" w:rsidRPr="004C06EB" w:rsidRDefault="004C06EB" w:rsidP="00E336BE">
            <w:pPr>
              <w:pStyle w:val="Heading6"/>
            </w:pPr>
            <w:r w:rsidRPr="004C06EB">
              <w:t>Consideration</w:t>
            </w:r>
          </w:p>
        </w:tc>
        <w:tc>
          <w:tcPr>
            <w:tcW w:w="5326" w:type="dxa"/>
            <w:shd w:val="clear" w:color="auto" w:fill="E8F6F9" w:themeFill="accent3" w:themeFillTint="33"/>
          </w:tcPr>
          <w:p w14:paraId="13CA8F33" w14:textId="77777777" w:rsidR="004C06EB" w:rsidRPr="004C06EB" w:rsidRDefault="004C06EB" w:rsidP="00E336BE">
            <w:pPr>
              <w:pStyle w:val="Heading6"/>
            </w:pPr>
            <w:r w:rsidRPr="004C06EB">
              <w:t>Feedback/resolution and response</w:t>
            </w:r>
          </w:p>
        </w:tc>
      </w:tr>
      <w:tr w:rsidR="004C06EB" w:rsidRPr="004C06EB" w14:paraId="19AE8E90" w14:textId="77777777" w:rsidTr="448C5579">
        <w:trPr>
          <w:trHeight w:val="546"/>
        </w:trPr>
        <w:tc>
          <w:tcPr>
            <w:tcW w:w="4875" w:type="dxa"/>
          </w:tcPr>
          <w:p w14:paraId="4100CA4A" w14:textId="77777777" w:rsidR="004C06EB" w:rsidRPr="004C06EB" w:rsidRDefault="004C06EB" w:rsidP="00462E42">
            <w:r>
              <w:t>Academic Board ABYEAR/#</w:t>
            </w:r>
          </w:p>
          <w:p w14:paraId="565D4BD4" w14:textId="77777777" w:rsidR="004C06EB" w:rsidRPr="004C06EB" w:rsidRDefault="004C06EB" w:rsidP="00462E42">
            <w:r w:rsidRPr="004C06EB">
              <w:t>Date</w:t>
            </w:r>
          </w:p>
          <w:p w14:paraId="5432E0C7" w14:textId="6C667A78" w:rsidR="004C06EB" w:rsidRPr="004C06EB" w:rsidRDefault="004C06EB" w:rsidP="00462E42">
            <w:r w:rsidRPr="004C06EB">
              <w:t>The Academic Board resolve</w:t>
            </w:r>
            <w:r w:rsidR="00442290">
              <w:t>d</w:t>
            </w:r>
            <w:r w:rsidRPr="004C06EB">
              <w:t xml:space="preserve"> to accept the </w:t>
            </w:r>
            <w:r w:rsidR="00ED4136">
              <w:t xml:space="preserve">&lt;title&gt; </w:t>
            </w:r>
            <w:r w:rsidRPr="004C06EB">
              <w:t>Report</w:t>
            </w:r>
            <w:r w:rsidR="00ED4136">
              <w:t>.</w:t>
            </w:r>
          </w:p>
        </w:tc>
        <w:tc>
          <w:tcPr>
            <w:tcW w:w="5326" w:type="dxa"/>
          </w:tcPr>
          <w:p w14:paraId="3EE60730" w14:textId="09243C46" w:rsidR="004C06EB" w:rsidRPr="004C06EB" w:rsidRDefault="004C06EB" w:rsidP="09A49792"/>
        </w:tc>
      </w:tr>
      <w:tr w:rsidR="004C06EB" w:rsidRPr="004C06EB" w14:paraId="64764D5F" w14:textId="77777777" w:rsidTr="448C5579">
        <w:trPr>
          <w:trHeight w:val="696"/>
        </w:trPr>
        <w:tc>
          <w:tcPr>
            <w:tcW w:w="4875" w:type="dxa"/>
          </w:tcPr>
          <w:p w14:paraId="589FE0C9" w14:textId="78D20654" w:rsidR="004C06EB" w:rsidRPr="004C06EB" w:rsidRDefault="00ED4136" w:rsidP="00462E42">
            <w:r>
              <w:t>AQSC AQSC</w:t>
            </w:r>
            <w:r w:rsidR="580D19F2">
              <w:t>YEAR</w:t>
            </w:r>
            <w:r w:rsidR="004C06EB">
              <w:t>/#</w:t>
            </w:r>
          </w:p>
          <w:p w14:paraId="087F5AE3" w14:textId="4E1CC09C" w:rsidR="004C06EB" w:rsidRPr="004C06EB" w:rsidRDefault="523B0939" w:rsidP="4F43E480">
            <w:pPr>
              <w:spacing w:after="200"/>
            </w:pPr>
            <w:r>
              <w:t>Date</w:t>
            </w:r>
          </w:p>
          <w:p w14:paraId="18CE5E1B" w14:textId="346E7413" w:rsidR="004C06EB" w:rsidRPr="004C06EB" w:rsidRDefault="004C06EB" w:rsidP="09A49792">
            <w:r>
              <w:t xml:space="preserve">The </w:t>
            </w:r>
            <w:r w:rsidR="72CA7A94">
              <w:t>Academic Quality and Standards</w:t>
            </w:r>
            <w:r>
              <w:t xml:space="preserve"> Committee resolve</w:t>
            </w:r>
            <w:r w:rsidR="00442290">
              <w:t>d</w:t>
            </w:r>
            <w:r>
              <w:t xml:space="preserve"> to endorse</w:t>
            </w:r>
            <w:r w:rsidR="4478946A">
              <w:t xml:space="preserve"> the </w:t>
            </w:r>
            <w:r w:rsidR="4B14EC49">
              <w:t xml:space="preserve">&lt;title&gt; </w:t>
            </w:r>
            <w:r w:rsidR="00ED4136">
              <w:t>Report.</w:t>
            </w:r>
          </w:p>
        </w:tc>
        <w:tc>
          <w:tcPr>
            <w:tcW w:w="5326" w:type="dxa"/>
          </w:tcPr>
          <w:p w14:paraId="3FFCE8A8" w14:textId="6D0E4A73" w:rsidR="004C06EB" w:rsidRPr="004C06EB" w:rsidRDefault="004C06EB" w:rsidP="09A49792"/>
        </w:tc>
      </w:tr>
      <w:tr w:rsidR="004C06EB" w:rsidRPr="004C06EB" w14:paraId="53638366" w14:textId="77777777" w:rsidTr="448C5579">
        <w:trPr>
          <w:trHeight w:val="696"/>
        </w:trPr>
        <w:tc>
          <w:tcPr>
            <w:tcW w:w="4875" w:type="dxa"/>
          </w:tcPr>
          <w:p w14:paraId="29831546" w14:textId="77777777" w:rsidR="004C06EB" w:rsidRPr="004C06EB" w:rsidRDefault="004C06EB" w:rsidP="00462E42">
            <w:r>
              <w:t xml:space="preserve">[Faculty] Faculty Board </w:t>
            </w:r>
          </w:p>
          <w:p w14:paraId="24D3D727" w14:textId="77777777" w:rsidR="004C06EB" w:rsidRPr="004C06EB" w:rsidRDefault="004C06EB" w:rsidP="00462E42">
            <w:r w:rsidRPr="004C06EB">
              <w:t>Date</w:t>
            </w:r>
          </w:p>
          <w:p w14:paraId="6DF1B9E6" w14:textId="067DCA82" w:rsidR="004C06EB" w:rsidRPr="004C06EB" w:rsidRDefault="004C06EB" w:rsidP="09A49792">
            <w:r>
              <w:t>The [Faculty] Faculty Board resolve</w:t>
            </w:r>
            <w:r w:rsidR="00442290">
              <w:t>d</w:t>
            </w:r>
            <w:r>
              <w:t xml:space="preserve"> to endorse </w:t>
            </w:r>
            <w:r w:rsidR="00ED4136">
              <w:t>t</w:t>
            </w:r>
            <w:r w:rsidR="7E0EDE13">
              <w:t>he</w:t>
            </w:r>
            <w:r w:rsidR="00ED4136">
              <w:t xml:space="preserve"> </w:t>
            </w:r>
            <w:r w:rsidR="2584F168">
              <w:t xml:space="preserve">&lt;title&gt; </w:t>
            </w:r>
            <w:r w:rsidR="00ED4136">
              <w:t>Report.</w:t>
            </w:r>
          </w:p>
        </w:tc>
        <w:tc>
          <w:tcPr>
            <w:tcW w:w="5326" w:type="dxa"/>
          </w:tcPr>
          <w:p w14:paraId="6D759860" w14:textId="09C84A60" w:rsidR="004C06EB" w:rsidRPr="004C06EB" w:rsidRDefault="004C06EB" w:rsidP="09A49792"/>
        </w:tc>
      </w:tr>
    </w:tbl>
    <w:p w14:paraId="27D170F5" w14:textId="77777777" w:rsidR="004C06EB" w:rsidRPr="004C06EB" w:rsidRDefault="004C06EB" w:rsidP="004C06EB">
      <w:pPr>
        <w:rPr>
          <w:color w:val="auto"/>
          <w:sz w:val="22"/>
        </w:rPr>
      </w:pPr>
    </w:p>
    <w:p w14:paraId="28E73694" w14:textId="77777777" w:rsidR="004C06EB" w:rsidRPr="004C06EB" w:rsidRDefault="004C06EB" w:rsidP="00ED4136">
      <w:pPr>
        <w:pStyle w:val="Heading2"/>
      </w:pPr>
      <w:r w:rsidRPr="004C06EB">
        <w:t>EXECUTIVE SUMMARY</w:t>
      </w:r>
    </w:p>
    <w:p w14:paraId="4925A1DC" w14:textId="2C0677C3" w:rsidR="004C06EB" w:rsidRPr="004C06EB" w:rsidRDefault="004C06EB" w:rsidP="09A49792">
      <w:pPr>
        <w:rPr>
          <w:rStyle w:val="Emphasis"/>
        </w:rPr>
      </w:pPr>
      <w:r>
        <w:t xml:space="preserve">Instructions: A high-level summary of the key information, </w:t>
      </w:r>
      <w:r w:rsidR="31717AEF">
        <w:t>issues,</w:t>
      </w:r>
      <w:r>
        <w:t xml:space="preserve"> and conclusions for consideration to allow members to rapidly understand the issue the paper addresses</w:t>
      </w:r>
      <w:r w:rsidR="0412C60E">
        <w:t xml:space="preserve">. </w:t>
      </w:r>
      <w:r>
        <w:t>This section should also clearly state any decision/advice that may be required, any recommendations for improvement and the desired outcomes of implementing that decision/advice or recommendation.</w:t>
      </w:r>
    </w:p>
    <w:p w14:paraId="114BFAD8" w14:textId="5AC2F934" w:rsidR="614F7742" w:rsidRDefault="614F7742" w:rsidP="6EB876CA">
      <w:pPr>
        <w:pStyle w:val="Heading3"/>
      </w:pPr>
      <w:r w:rsidRPr="6EB876CA">
        <w:rPr>
          <w:lang w:eastAsia="en-AU"/>
        </w:rPr>
        <w:t>BACKGROUND</w:t>
      </w:r>
    </w:p>
    <w:p w14:paraId="7A4B571F" w14:textId="41845010" w:rsidR="614F7742" w:rsidRDefault="614F7742" w:rsidP="6EB876CA">
      <w:r>
        <w:t>Instructions: Provide details about the background of this proposal needed to inform the decision.</w:t>
      </w:r>
    </w:p>
    <w:p w14:paraId="66A92DB1" w14:textId="27CF323A" w:rsidR="6EB876CA" w:rsidRDefault="6EB876CA" w:rsidP="6EB876CA"/>
    <w:p w14:paraId="43BF4372" w14:textId="77777777" w:rsidR="004C06EB" w:rsidRPr="004C06EB" w:rsidRDefault="004C06EB" w:rsidP="00462E42">
      <w:pPr>
        <w:pStyle w:val="Heading3"/>
        <w:rPr>
          <w:lang w:eastAsia="en-AU"/>
        </w:rPr>
      </w:pPr>
      <w:r w:rsidRPr="004C06EB">
        <w:rPr>
          <w:lang w:eastAsia="en-AU"/>
        </w:rPr>
        <w:t>STRATEGY / POLICY ALIGNMENT </w:t>
      </w:r>
    </w:p>
    <w:p w14:paraId="2C63E07A" w14:textId="042DD0C9" w:rsidR="4F43E480" w:rsidRDefault="003E747C" w:rsidP="4F43E480">
      <w:pPr>
        <w:rPr>
          <w:rFonts w:eastAsia="Times New Roman"/>
          <w:i/>
          <w:iCs/>
          <w:lang w:eastAsia="en-AU"/>
        </w:rPr>
      </w:pPr>
      <w:r>
        <w:t xml:space="preserve">Instructions: </w:t>
      </w:r>
      <w:r w:rsidR="004C06EB">
        <w:t xml:space="preserve">In this section specifically identify the objectives in the </w:t>
      </w:r>
      <w:hyperlink r:id="rId11" w:history="1">
        <w:r w:rsidR="004C06EB" w:rsidRPr="09A49792">
          <w:rPr>
            <w:rFonts w:eastAsia="Times New Roman"/>
            <w:color w:val="00A8CE"/>
            <w:u w:val="single"/>
            <w:lang w:eastAsia="en-AU"/>
          </w:rPr>
          <w:t>Strateg</w:t>
        </w:r>
        <w:r w:rsidR="6151A565" w:rsidRPr="09A49792">
          <w:rPr>
            <w:rStyle w:val="Hyperlink"/>
            <w:rFonts w:eastAsia="Times New Roman"/>
            <w:lang w:eastAsia="en-AU"/>
          </w:rPr>
          <w:t>y</w:t>
        </w:r>
      </w:hyperlink>
      <w:r w:rsidR="6151A565">
        <w:t>,</w:t>
      </w:r>
      <w:r w:rsidR="004C06EB">
        <w:t xml:space="preserve"> University policy </w:t>
      </w:r>
      <w:r w:rsidR="004E5BD2">
        <w:t>and/</w:t>
      </w:r>
      <w:r w:rsidR="004C06EB">
        <w:t xml:space="preserve">or </w:t>
      </w:r>
      <w:hyperlink r:id="rId12">
        <w:r w:rsidR="004C06EB" w:rsidRPr="09A49792">
          <w:rPr>
            <w:rStyle w:val="Hyperlink"/>
          </w:rPr>
          <w:t>Higher Education Standards Framework</w:t>
        </w:r>
      </w:hyperlink>
      <w:r w:rsidR="004C06EB">
        <w:t xml:space="preserve"> that this submission relates to. If the Committee is making a decision or recommendation in accordance with a Rule or policy, cite the approval authority here. Provide hyperlinks to the policy in the </w:t>
      </w:r>
      <w:hyperlink r:id="rId13">
        <w:r w:rsidR="004C06EB">
          <w:t>UC Policy Database</w:t>
        </w:r>
      </w:hyperlink>
      <w:r w:rsidR="004C06EB">
        <w:t xml:space="preserve"> as appropriate. Complete if known or contact</w:t>
      </w:r>
      <w:r w:rsidR="178DD202">
        <w:t xml:space="preserve"> the </w:t>
      </w:r>
      <w:hyperlink r:id="rId14">
        <w:r w:rsidR="178DD202" w:rsidRPr="09A49792">
          <w:rPr>
            <w:rStyle w:val="Hyperlink"/>
          </w:rPr>
          <w:t>Academic</w:t>
        </w:r>
        <w:r w:rsidR="004C06EB" w:rsidRPr="09A49792">
          <w:rPr>
            <w:rStyle w:val="Hyperlink"/>
          </w:rPr>
          <w:t xml:space="preserve"> Governance </w:t>
        </w:r>
        <w:r w:rsidR="7703F524" w:rsidRPr="09A49792">
          <w:rPr>
            <w:rStyle w:val="Hyperlink"/>
          </w:rPr>
          <w:t>Team</w:t>
        </w:r>
      </w:hyperlink>
      <w:r w:rsidR="7703F524">
        <w:t xml:space="preserve"> </w:t>
      </w:r>
      <w:r w:rsidR="004C06EB">
        <w:t>for advice.</w:t>
      </w:r>
    </w:p>
    <w:p w14:paraId="74960FD2" w14:textId="07EFA33E" w:rsidR="4F43E480" w:rsidRDefault="56C3F2DD" w:rsidP="448C5579">
      <w:pPr>
        <w:spacing w:after="0" w:line="240" w:lineRule="auto"/>
        <w:rPr>
          <w:rFonts w:ascii="Calibri" w:eastAsia="Calibri" w:hAnsi="Calibri" w:cs="Calibri"/>
          <w:color w:val="00A9CE" w:themeColor="accent1"/>
          <w:sz w:val="32"/>
          <w:szCs w:val="32"/>
        </w:rPr>
      </w:pPr>
      <w:r w:rsidRPr="448C5579">
        <w:rPr>
          <w:rFonts w:ascii="Calibri" w:eastAsia="Calibri" w:hAnsi="Calibri" w:cs="Calibri"/>
          <w:b/>
          <w:bCs/>
          <w:caps/>
          <w:color w:val="00A9CE" w:themeColor="accent1"/>
          <w:sz w:val="32"/>
          <w:szCs w:val="32"/>
          <w:lang w:val="en-US"/>
        </w:rPr>
        <w:t>RISKS, ISSUES AND ACTIONS</w:t>
      </w:r>
      <w:r w:rsidRPr="448C5579">
        <w:rPr>
          <w:rFonts w:ascii="Calibri" w:eastAsia="Calibri" w:hAnsi="Calibri" w:cs="Calibri"/>
          <w:b/>
          <w:bCs/>
          <w:caps/>
          <w:color w:val="00A9CE" w:themeColor="accent1"/>
          <w:sz w:val="32"/>
          <w:szCs w:val="32"/>
        </w:rPr>
        <w:t>  </w:t>
      </w:r>
    </w:p>
    <w:p w14:paraId="1BB47094" w14:textId="0D013537" w:rsidR="56C3F2DD" w:rsidRDefault="56C3F2DD" w:rsidP="479775D3">
      <w:pPr>
        <w:rPr>
          <w:rFonts w:ascii="Calibri" w:eastAsia="Calibri" w:hAnsi="Calibri" w:cs="Calibri"/>
          <w:color w:val="58595A"/>
          <w:szCs w:val="20"/>
        </w:rPr>
      </w:pPr>
      <w:r w:rsidRPr="479775D3">
        <w:rPr>
          <w:lang w:val="en-US"/>
        </w:rPr>
        <w:t xml:space="preserve">Instructions: </w:t>
      </w:r>
      <w:r w:rsidR="156553B1" w:rsidRPr="479775D3">
        <w:t xml:space="preserve">Analyse the major risks associated with the proposal and explain how these risks will be managed. Present this information using the following tablet. Refer to </w:t>
      </w:r>
      <w:hyperlink r:id="rId15">
        <w:r w:rsidR="156553B1" w:rsidRPr="479775D3">
          <w:rPr>
            <w:rStyle w:val="Hyperlink"/>
          </w:rPr>
          <w:t>UC Risk Matrix</w:t>
        </w:r>
      </w:hyperlink>
      <w:r w:rsidR="156553B1" w:rsidRPr="479775D3">
        <w:t xml:space="preserve"> for risk ratings</w:t>
      </w:r>
      <w:r w:rsidR="156553B1" w:rsidRPr="479775D3">
        <w:rPr>
          <w:lang w:val="en-US"/>
        </w:rPr>
        <w:t xml:space="preserve">  </w:t>
      </w:r>
    </w:p>
    <w:p w14:paraId="11ED467D" w14:textId="05797B1F" w:rsidR="4F43E480" w:rsidRDefault="56C3F2DD" w:rsidP="448C5579">
      <w:pPr>
        <w:spacing w:after="0" w:line="240" w:lineRule="auto"/>
        <w:rPr>
          <w:rFonts w:ascii="Calibri" w:eastAsia="Calibri" w:hAnsi="Calibri" w:cs="Calibri"/>
          <w:color w:val="005366"/>
          <w:sz w:val="24"/>
          <w:szCs w:val="24"/>
        </w:rPr>
      </w:pPr>
      <w:r w:rsidRPr="448C5579">
        <w:rPr>
          <w:rFonts w:ascii="Calibri" w:eastAsia="Calibri" w:hAnsi="Calibri" w:cs="Calibri"/>
          <w:b/>
          <w:bCs/>
          <w:color w:val="005366"/>
          <w:sz w:val="24"/>
          <w:szCs w:val="24"/>
          <w:lang w:val="en-US"/>
        </w:rPr>
        <w:t>Risks </w:t>
      </w:r>
      <w:r w:rsidRPr="448C5579">
        <w:rPr>
          <w:rFonts w:ascii="Calibri" w:eastAsia="Calibri" w:hAnsi="Calibri" w:cs="Calibri"/>
          <w:b/>
          <w:bCs/>
          <w:color w:val="005366"/>
          <w:sz w:val="24"/>
          <w:szCs w:val="24"/>
        </w:rPr>
        <w:t> </w:t>
      </w:r>
    </w:p>
    <w:p w14:paraId="0819EE1A" w14:textId="45E51A62" w:rsidR="4F43E480" w:rsidRDefault="56C3F2DD" w:rsidP="448C5579">
      <w:pPr>
        <w:spacing w:after="0" w:line="240" w:lineRule="auto"/>
        <w:rPr>
          <w:rFonts w:ascii="Calibri" w:eastAsia="Calibri" w:hAnsi="Calibri" w:cs="Calibri"/>
          <w:color w:val="58595A"/>
          <w:szCs w:val="20"/>
        </w:rPr>
      </w:pPr>
      <w:r w:rsidRPr="479775D3">
        <w:rPr>
          <w:rFonts w:ascii="Calibri" w:eastAsia="Calibri" w:hAnsi="Calibri" w:cs="Calibri"/>
          <w:color w:val="58595A"/>
          <w:szCs w:val="20"/>
          <w:lang w:val="en-US"/>
        </w:rPr>
        <w:t>For each potential risk, the table describes the risk, the associated risk ratings, the action(s) that will be taken by the faculty and the date for the review of whether the action(s) taken has had the expected outcome.</w:t>
      </w:r>
      <w:r w:rsidRPr="479775D3">
        <w:rPr>
          <w:rFonts w:ascii="Calibri" w:eastAsia="Calibri" w:hAnsi="Calibri" w:cs="Calibri"/>
          <w:color w:val="58595A"/>
          <w:szCs w:val="20"/>
        </w:rPr>
        <w:t>  </w:t>
      </w:r>
    </w:p>
    <w:p w14:paraId="2A117014" w14:textId="08930A2A" w:rsidR="479775D3" w:rsidRDefault="479775D3" w:rsidP="479775D3">
      <w:pPr>
        <w:spacing w:after="0" w:line="240" w:lineRule="auto"/>
        <w:rPr>
          <w:rFonts w:ascii="Calibri" w:eastAsia="Calibri" w:hAnsi="Calibri" w:cs="Calibri"/>
          <w:b/>
          <w:bCs/>
          <w:color w:val="005366"/>
          <w:sz w:val="24"/>
          <w:szCs w:val="24"/>
          <w:lang w:val="en-US"/>
        </w:rPr>
      </w:pPr>
    </w:p>
    <w:p w14:paraId="165F3A3D" w14:textId="73368707" w:rsidR="4F43E480" w:rsidRDefault="56C3F2DD" w:rsidP="448C5579">
      <w:pPr>
        <w:spacing w:after="0" w:line="240" w:lineRule="auto"/>
        <w:rPr>
          <w:rFonts w:ascii="Calibri" w:eastAsia="Calibri" w:hAnsi="Calibri" w:cs="Calibri"/>
          <w:color w:val="005366"/>
          <w:sz w:val="24"/>
          <w:szCs w:val="24"/>
        </w:rPr>
      </w:pPr>
      <w:r w:rsidRPr="448C5579">
        <w:rPr>
          <w:rFonts w:ascii="Calibri" w:eastAsia="Calibri" w:hAnsi="Calibri" w:cs="Calibri"/>
          <w:b/>
          <w:bCs/>
          <w:color w:val="005366"/>
          <w:sz w:val="24"/>
          <w:szCs w:val="24"/>
          <w:lang w:val="en-US"/>
        </w:rPr>
        <w:t>Issues </w:t>
      </w:r>
      <w:r w:rsidRPr="448C5579">
        <w:rPr>
          <w:rFonts w:ascii="Calibri" w:eastAsia="Calibri" w:hAnsi="Calibri" w:cs="Calibri"/>
          <w:b/>
          <w:bCs/>
          <w:color w:val="005366"/>
          <w:sz w:val="24"/>
          <w:szCs w:val="24"/>
        </w:rPr>
        <w:t> </w:t>
      </w:r>
    </w:p>
    <w:p w14:paraId="44ED9124" w14:textId="7CACB69E" w:rsidR="4F43E480" w:rsidRDefault="56C3F2DD" w:rsidP="448C5579">
      <w:pPr>
        <w:spacing w:after="0" w:line="240" w:lineRule="auto"/>
        <w:rPr>
          <w:rFonts w:ascii="Calibri" w:eastAsia="Calibri" w:hAnsi="Calibri" w:cs="Calibri"/>
          <w:color w:val="58595A"/>
          <w:szCs w:val="20"/>
        </w:rPr>
      </w:pPr>
      <w:r w:rsidRPr="448C5579">
        <w:rPr>
          <w:rFonts w:ascii="Calibri" w:eastAsia="Calibri" w:hAnsi="Calibri" w:cs="Calibri"/>
          <w:color w:val="58595A"/>
          <w:szCs w:val="20"/>
          <w:lang w:val="en-US"/>
        </w:rPr>
        <w:t xml:space="preserve">The table also identifies issues that have been identified. For each issue, the table describes the issue, the impact of the issue as a rating, actions that will be or have been taken by the faculty and the date for the review of whether the action(s) taken has had the expected outcome. </w:t>
      </w:r>
    </w:p>
    <w:p w14:paraId="441340F6" w14:textId="31EA9017" w:rsidR="4F43E480" w:rsidRDefault="4F43E480" w:rsidP="448C5579">
      <w:pPr>
        <w:spacing w:after="0" w:line="240" w:lineRule="auto"/>
        <w:rPr>
          <w:rFonts w:ascii="Calibri" w:eastAsia="Calibri" w:hAnsi="Calibri" w:cs="Calibri"/>
          <w:color w:val="58595A"/>
          <w:szCs w:val="20"/>
        </w:rPr>
      </w:pPr>
    </w:p>
    <w:p w14:paraId="4F146B03" w14:textId="6F14FD26" w:rsidR="4F43E480" w:rsidRDefault="56C3F2DD" w:rsidP="448C5579">
      <w:pPr>
        <w:spacing w:after="0" w:line="240" w:lineRule="auto"/>
        <w:rPr>
          <w:rFonts w:ascii="Calibri" w:eastAsia="Calibri" w:hAnsi="Calibri" w:cs="Calibri"/>
          <w:color w:val="58595A"/>
          <w:szCs w:val="20"/>
        </w:rPr>
      </w:pPr>
      <w:r w:rsidRPr="448C5579">
        <w:rPr>
          <w:rFonts w:ascii="Calibri" w:eastAsia="Calibri" w:hAnsi="Calibri" w:cs="Calibri"/>
          <w:color w:val="58595A"/>
          <w:szCs w:val="20"/>
        </w:rPr>
        <w:t>Instructions: Duplicate row</w:t>
      </w:r>
      <w:r w:rsidR="2814E4BB" w:rsidRPr="448C5579">
        <w:rPr>
          <w:rFonts w:ascii="Calibri" w:eastAsia="Calibri" w:hAnsi="Calibri" w:cs="Calibri"/>
          <w:color w:val="58595A"/>
          <w:szCs w:val="20"/>
        </w:rPr>
        <w:t>s</w:t>
      </w:r>
      <w:r w:rsidRPr="448C5579">
        <w:rPr>
          <w:rFonts w:ascii="Calibri" w:eastAsia="Calibri" w:hAnsi="Calibri" w:cs="Calibri"/>
          <w:color w:val="58595A"/>
          <w:szCs w:val="20"/>
        </w:rPr>
        <w:t xml:space="preserve"> for </w:t>
      </w:r>
      <w:r w:rsidR="4447E59C" w:rsidRPr="448C5579">
        <w:rPr>
          <w:rFonts w:ascii="Calibri" w:eastAsia="Calibri" w:hAnsi="Calibri" w:cs="Calibri"/>
          <w:color w:val="58595A"/>
          <w:szCs w:val="20"/>
        </w:rPr>
        <w:t>each</w:t>
      </w:r>
      <w:r w:rsidRPr="448C5579">
        <w:rPr>
          <w:rFonts w:ascii="Calibri" w:eastAsia="Calibri" w:hAnsi="Calibri" w:cs="Calibri"/>
          <w:color w:val="58595A"/>
          <w:szCs w:val="20"/>
        </w:rPr>
        <w:t xml:space="preserve"> additional risk/issues identified </w:t>
      </w:r>
    </w:p>
    <w:p w14:paraId="7E611C66" w14:textId="061FB5E3" w:rsidR="4F43E480" w:rsidRDefault="56C3F2DD" w:rsidP="448C5579">
      <w:pPr>
        <w:spacing w:after="0" w:line="240" w:lineRule="auto"/>
        <w:rPr>
          <w:rFonts w:ascii="Calibri" w:eastAsia="Calibri" w:hAnsi="Calibri" w:cs="Calibri"/>
          <w:color w:val="58595A"/>
          <w:szCs w:val="20"/>
        </w:rPr>
      </w:pPr>
      <w:r w:rsidRPr="448C5579">
        <w:rPr>
          <w:rFonts w:ascii="Calibri" w:eastAsia="Calibri" w:hAnsi="Calibri" w:cs="Calibri"/>
          <w:color w:val="58595A"/>
          <w:szCs w:val="20"/>
        </w:rPr>
        <w:t>  </w:t>
      </w:r>
    </w:p>
    <w:tbl>
      <w:tblPr>
        <w:tblW w:w="101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990"/>
        <w:gridCol w:w="4215"/>
        <w:gridCol w:w="1305"/>
      </w:tblGrid>
      <w:tr w:rsidR="448C5579" w14:paraId="32926985" w14:textId="77777777" w:rsidTr="479775D3">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E8F6F9" w:themeFill="accent3" w:themeFillTint="33"/>
          </w:tcPr>
          <w:p w14:paraId="0EE1A3B5" w14:textId="263E21E1" w:rsidR="448C5579" w:rsidRDefault="448C5579" w:rsidP="448C5579">
            <w:pPr>
              <w:spacing w:after="0" w:line="240" w:lineRule="auto"/>
              <w:rPr>
                <w:rFonts w:ascii="Calibri" w:eastAsia="Calibri" w:hAnsi="Calibri" w:cs="Calibri"/>
                <w:color w:val="005366"/>
                <w:sz w:val="24"/>
                <w:szCs w:val="24"/>
              </w:rPr>
            </w:pPr>
            <w:r w:rsidRPr="448C5579">
              <w:rPr>
                <w:rFonts w:ascii="Calibri" w:eastAsia="Calibri" w:hAnsi="Calibri" w:cs="Calibri"/>
                <w:b/>
                <w:bCs/>
                <w:color w:val="005366"/>
                <w:sz w:val="24"/>
                <w:szCs w:val="24"/>
                <w:lang w:val="en-US"/>
              </w:rPr>
              <w:t>Risk/Issue description </w:t>
            </w:r>
            <w:r w:rsidRPr="448C5579">
              <w:rPr>
                <w:rFonts w:ascii="Calibri" w:eastAsia="Calibri" w:hAnsi="Calibri" w:cs="Calibri"/>
                <w:b/>
                <w:bCs/>
                <w:color w:val="005366"/>
                <w:sz w:val="24"/>
                <w:szCs w:val="24"/>
              </w:rPr>
              <w:t> </w:t>
            </w:r>
          </w:p>
        </w:tc>
        <w:tc>
          <w:tcPr>
            <w:tcW w:w="990" w:type="dxa"/>
            <w:tcBorders>
              <w:top w:val="single" w:sz="6" w:space="0" w:color="auto"/>
              <w:left w:val="single" w:sz="6" w:space="0" w:color="auto"/>
              <w:bottom w:val="single" w:sz="6" w:space="0" w:color="auto"/>
              <w:right w:val="single" w:sz="6" w:space="0" w:color="auto"/>
            </w:tcBorders>
            <w:shd w:val="clear" w:color="auto" w:fill="E8F6F9" w:themeFill="accent3" w:themeFillTint="33"/>
          </w:tcPr>
          <w:p w14:paraId="0B46653E" w14:textId="712D3658" w:rsidR="448C5579" w:rsidRDefault="448C5579" w:rsidP="448C5579">
            <w:pPr>
              <w:spacing w:after="0" w:line="240" w:lineRule="auto"/>
              <w:rPr>
                <w:rFonts w:ascii="Calibri" w:eastAsia="Calibri" w:hAnsi="Calibri" w:cs="Calibri"/>
                <w:color w:val="005366"/>
                <w:sz w:val="24"/>
                <w:szCs w:val="24"/>
              </w:rPr>
            </w:pPr>
            <w:r w:rsidRPr="448C5579">
              <w:rPr>
                <w:rFonts w:ascii="Calibri" w:eastAsia="Calibri" w:hAnsi="Calibri" w:cs="Calibri"/>
                <w:b/>
                <w:bCs/>
                <w:color w:val="005366"/>
                <w:sz w:val="24"/>
                <w:szCs w:val="24"/>
                <w:lang w:val="en-US"/>
              </w:rPr>
              <w:t>Current Risk Rating </w:t>
            </w:r>
            <w:r w:rsidRPr="448C5579">
              <w:rPr>
                <w:rFonts w:ascii="Calibri" w:eastAsia="Calibri" w:hAnsi="Calibri" w:cs="Calibri"/>
                <w:b/>
                <w:bCs/>
                <w:color w:val="005366"/>
                <w:sz w:val="24"/>
                <w:szCs w:val="24"/>
              </w:rPr>
              <w:t> </w:t>
            </w:r>
          </w:p>
        </w:tc>
        <w:tc>
          <w:tcPr>
            <w:tcW w:w="4215" w:type="dxa"/>
            <w:tcBorders>
              <w:top w:val="single" w:sz="6" w:space="0" w:color="auto"/>
              <w:left w:val="single" w:sz="6" w:space="0" w:color="auto"/>
              <w:bottom w:val="single" w:sz="6" w:space="0" w:color="auto"/>
              <w:right w:val="single" w:sz="6" w:space="0" w:color="auto"/>
            </w:tcBorders>
            <w:shd w:val="clear" w:color="auto" w:fill="E8F6F9" w:themeFill="accent3" w:themeFillTint="33"/>
          </w:tcPr>
          <w:p w14:paraId="6CB32CE5" w14:textId="5E78964C" w:rsidR="448C5579" w:rsidRDefault="448C5579" w:rsidP="448C5579">
            <w:pPr>
              <w:spacing w:after="0" w:line="240" w:lineRule="auto"/>
              <w:rPr>
                <w:rFonts w:ascii="Calibri" w:eastAsia="Calibri" w:hAnsi="Calibri" w:cs="Calibri"/>
                <w:color w:val="005366"/>
                <w:sz w:val="24"/>
                <w:szCs w:val="24"/>
              </w:rPr>
            </w:pPr>
            <w:r w:rsidRPr="448C5579">
              <w:rPr>
                <w:rFonts w:ascii="Calibri" w:eastAsia="Calibri" w:hAnsi="Calibri" w:cs="Calibri"/>
                <w:b/>
                <w:bCs/>
                <w:color w:val="005366"/>
                <w:sz w:val="24"/>
                <w:szCs w:val="24"/>
                <w:lang w:val="en-US"/>
              </w:rPr>
              <w:t>Actions </w:t>
            </w:r>
            <w:r w:rsidRPr="448C5579">
              <w:rPr>
                <w:rFonts w:ascii="Calibri" w:eastAsia="Calibri" w:hAnsi="Calibri" w:cs="Calibri"/>
                <w:b/>
                <w:bCs/>
                <w:color w:val="005366"/>
                <w:sz w:val="24"/>
                <w:szCs w:val="24"/>
              </w:rPr>
              <w:t> </w:t>
            </w:r>
          </w:p>
        </w:tc>
        <w:tc>
          <w:tcPr>
            <w:tcW w:w="1305" w:type="dxa"/>
            <w:tcBorders>
              <w:top w:val="single" w:sz="6" w:space="0" w:color="auto"/>
              <w:left w:val="single" w:sz="6" w:space="0" w:color="auto"/>
              <w:bottom w:val="single" w:sz="6" w:space="0" w:color="auto"/>
              <w:right w:val="single" w:sz="6" w:space="0" w:color="auto"/>
            </w:tcBorders>
            <w:shd w:val="clear" w:color="auto" w:fill="E8F6F9" w:themeFill="accent3" w:themeFillTint="33"/>
          </w:tcPr>
          <w:p w14:paraId="306B2C8E" w14:textId="50F5FA59" w:rsidR="448C5579" w:rsidRDefault="448C5579" w:rsidP="448C5579">
            <w:pPr>
              <w:spacing w:after="0" w:line="240" w:lineRule="auto"/>
              <w:rPr>
                <w:rFonts w:ascii="Calibri" w:eastAsia="Calibri" w:hAnsi="Calibri" w:cs="Calibri"/>
                <w:color w:val="005366"/>
                <w:sz w:val="24"/>
                <w:szCs w:val="24"/>
              </w:rPr>
            </w:pPr>
            <w:r w:rsidRPr="448C5579">
              <w:rPr>
                <w:rFonts w:ascii="Calibri" w:eastAsia="Calibri" w:hAnsi="Calibri" w:cs="Calibri"/>
                <w:b/>
                <w:bCs/>
                <w:color w:val="005366"/>
                <w:sz w:val="24"/>
                <w:szCs w:val="24"/>
                <w:lang w:val="en-US"/>
              </w:rPr>
              <w:t>Residual Risk Rating </w:t>
            </w:r>
            <w:r w:rsidRPr="448C5579">
              <w:rPr>
                <w:rFonts w:ascii="Calibri" w:eastAsia="Calibri" w:hAnsi="Calibri" w:cs="Calibri"/>
                <w:b/>
                <w:bCs/>
                <w:color w:val="005366"/>
                <w:sz w:val="24"/>
                <w:szCs w:val="24"/>
              </w:rPr>
              <w:t> </w:t>
            </w:r>
          </w:p>
        </w:tc>
      </w:tr>
      <w:tr w:rsidR="448C5579" w14:paraId="06470E85" w14:textId="77777777" w:rsidTr="479775D3">
        <w:trPr>
          <w:trHeight w:val="300"/>
        </w:trPr>
        <w:tc>
          <w:tcPr>
            <w:tcW w:w="3675" w:type="dxa"/>
            <w:tcBorders>
              <w:top w:val="single" w:sz="6" w:space="0" w:color="auto"/>
              <w:left w:val="single" w:sz="6" w:space="0" w:color="auto"/>
              <w:bottom w:val="single" w:sz="6" w:space="0" w:color="auto"/>
              <w:right w:val="single" w:sz="6" w:space="0" w:color="auto"/>
            </w:tcBorders>
          </w:tcPr>
          <w:p w14:paraId="2933443D" w14:textId="3A8720B2" w:rsidR="448C5579" w:rsidRDefault="448C5579" w:rsidP="448C5579">
            <w:pPr>
              <w:spacing w:after="0" w:line="240" w:lineRule="auto"/>
              <w:rPr>
                <w:rFonts w:ascii="Calibri" w:eastAsia="Calibri" w:hAnsi="Calibri" w:cs="Calibri"/>
                <w:color w:val="9A9B9D" w:themeColor="accent2" w:themeTint="99"/>
                <w:szCs w:val="20"/>
              </w:rPr>
            </w:pPr>
            <w:r w:rsidRPr="448C5579">
              <w:rPr>
                <w:rFonts w:ascii="Calibri" w:eastAsia="Calibri" w:hAnsi="Calibri" w:cs="Calibri"/>
                <w:i/>
                <w:iCs/>
                <w:color w:val="9A9B9D" w:themeColor="accent2" w:themeTint="99"/>
                <w:szCs w:val="20"/>
                <w:lang w:val="en-US"/>
              </w:rPr>
              <w:t>Description and impact of risk or issue to quality of course and student experience</w:t>
            </w:r>
            <w:r w:rsidRPr="448C5579">
              <w:rPr>
                <w:rFonts w:ascii="Calibri" w:eastAsia="Calibri" w:hAnsi="Calibri" w:cs="Calibri"/>
                <w:i/>
                <w:iCs/>
                <w:color w:val="9A9B9D" w:themeColor="accent2" w:themeTint="99"/>
                <w:szCs w:val="20"/>
              </w:rPr>
              <w:t> </w:t>
            </w:r>
            <w:r w:rsidRPr="448C5579">
              <w:rPr>
                <w:rFonts w:ascii="Calibri" w:eastAsia="Calibri" w:hAnsi="Calibri" w:cs="Calibri"/>
                <w:color w:val="9A9B9D" w:themeColor="accent2" w:themeTint="99"/>
                <w:szCs w:val="20"/>
              </w:rPr>
              <w:t> </w:t>
            </w:r>
          </w:p>
        </w:tc>
        <w:tc>
          <w:tcPr>
            <w:tcW w:w="990" w:type="dxa"/>
            <w:tcBorders>
              <w:top w:val="single" w:sz="6" w:space="0" w:color="auto"/>
              <w:left w:val="single" w:sz="6" w:space="0" w:color="auto"/>
              <w:bottom w:val="single" w:sz="6" w:space="0" w:color="auto"/>
              <w:right w:val="single" w:sz="6" w:space="0" w:color="auto"/>
            </w:tcBorders>
          </w:tcPr>
          <w:p w14:paraId="5043F13A" w14:textId="11A01242" w:rsidR="448C5579" w:rsidRDefault="448C5579" w:rsidP="448C5579">
            <w:pPr>
              <w:spacing w:after="0" w:line="240" w:lineRule="auto"/>
              <w:rPr>
                <w:rFonts w:ascii="Calibri" w:eastAsia="Calibri" w:hAnsi="Calibri" w:cs="Calibri"/>
                <w:color w:val="9A9B9D" w:themeColor="accent2" w:themeTint="99"/>
                <w:szCs w:val="20"/>
              </w:rPr>
            </w:pPr>
            <w:r w:rsidRPr="448C5579">
              <w:rPr>
                <w:rFonts w:ascii="Calibri" w:eastAsia="Calibri" w:hAnsi="Calibri" w:cs="Calibri"/>
                <w:i/>
                <w:iCs/>
                <w:color w:val="9A9B9D" w:themeColor="accent2" w:themeTint="99"/>
                <w:szCs w:val="20"/>
                <w:lang w:val="en-US"/>
              </w:rPr>
              <w:t>Extreme, High, Medium, Low</w:t>
            </w:r>
            <w:r w:rsidRPr="448C5579">
              <w:rPr>
                <w:rFonts w:ascii="Calibri" w:eastAsia="Calibri" w:hAnsi="Calibri" w:cs="Calibri"/>
                <w:i/>
                <w:iCs/>
                <w:color w:val="9A9B9D" w:themeColor="accent2" w:themeTint="99"/>
                <w:szCs w:val="20"/>
              </w:rPr>
              <w:t> </w:t>
            </w:r>
            <w:r w:rsidRPr="448C5579">
              <w:rPr>
                <w:rFonts w:ascii="Calibri" w:eastAsia="Calibri" w:hAnsi="Calibri" w:cs="Calibri"/>
                <w:color w:val="9A9B9D" w:themeColor="accent2" w:themeTint="99"/>
                <w:szCs w:val="20"/>
              </w:rPr>
              <w:t> </w:t>
            </w:r>
          </w:p>
        </w:tc>
        <w:tc>
          <w:tcPr>
            <w:tcW w:w="4215" w:type="dxa"/>
            <w:tcBorders>
              <w:top w:val="single" w:sz="6" w:space="0" w:color="auto"/>
              <w:left w:val="single" w:sz="6" w:space="0" w:color="auto"/>
              <w:bottom w:val="single" w:sz="6" w:space="0" w:color="auto"/>
              <w:right w:val="single" w:sz="6" w:space="0" w:color="auto"/>
            </w:tcBorders>
          </w:tcPr>
          <w:p w14:paraId="5E9E6682" w14:textId="70018CCD" w:rsidR="448C5579" w:rsidRDefault="448C5579" w:rsidP="448C5579">
            <w:pPr>
              <w:spacing w:after="0" w:line="240" w:lineRule="auto"/>
              <w:rPr>
                <w:rFonts w:ascii="Calibri" w:eastAsia="Calibri" w:hAnsi="Calibri" w:cs="Calibri"/>
                <w:color w:val="9A9B9D" w:themeColor="accent2" w:themeTint="99"/>
                <w:szCs w:val="20"/>
              </w:rPr>
            </w:pPr>
            <w:r w:rsidRPr="448C5579">
              <w:rPr>
                <w:rFonts w:ascii="Calibri" w:eastAsia="Calibri" w:hAnsi="Calibri" w:cs="Calibri"/>
                <w:i/>
                <w:iCs/>
                <w:color w:val="9A9B9D" w:themeColor="accent2" w:themeTint="99"/>
                <w:szCs w:val="20"/>
                <w:lang w:val="en-US"/>
              </w:rPr>
              <w:t>Description, timeframe, evaluation and status of risk management strategies or actions</w:t>
            </w:r>
            <w:r w:rsidRPr="448C5579">
              <w:rPr>
                <w:rFonts w:ascii="Calibri" w:eastAsia="Calibri" w:hAnsi="Calibri" w:cs="Calibri"/>
                <w:i/>
                <w:iCs/>
                <w:color w:val="9A9B9D" w:themeColor="accent2" w:themeTint="99"/>
                <w:szCs w:val="20"/>
              </w:rPr>
              <w:t> </w:t>
            </w:r>
            <w:r w:rsidRPr="448C5579">
              <w:rPr>
                <w:rFonts w:ascii="Calibri" w:eastAsia="Calibri" w:hAnsi="Calibri" w:cs="Calibri"/>
                <w:color w:val="9A9B9D" w:themeColor="accent2" w:themeTint="99"/>
                <w:szCs w:val="20"/>
              </w:rPr>
              <w:t> </w:t>
            </w:r>
          </w:p>
        </w:tc>
        <w:tc>
          <w:tcPr>
            <w:tcW w:w="1305" w:type="dxa"/>
            <w:tcBorders>
              <w:top w:val="single" w:sz="6" w:space="0" w:color="auto"/>
              <w:left w:val="single" w:sz="6" w:space="0" w:color="auto"/>
              <w:bottom w:val="single" w:sz="6" w:space="0" w:color="auto"/>
              <w:right w:val="single" w:sz="6" w:space="0" w:color="auto"/>
            </w:tcBorders>
          </w:tcPr>
          <w:p w14:paraId="189B9212" w14:textId="724E95B0" w:rsidR="448C5579" w:rsidRDefault="448C5579" w:rsidP="448C5579">
            <w:pPr>
              <w:spacing w:after="0" w:line="240" w:lineRule="auto"/>
              <w:rPr>
                <w:rFonts w:ascii="Calibri" w:eastAsia="Calibri" w:hAnsi="Calibri" w:cs="Calibri"/>
                <w:color w:val="9A9B9D" w:themeColor="accent2" w:themeTint="99"/>
                <w:szCs w:val="20"/>
              </w:rPr>
            </w:pPr>
            <w:r w:rsidRPr="448C5579">
              <w:rPr>
                <w:rFonts w:ascii="Calibri" w:eastAsia="Calibri" w:hAnsi="Calibri" w:cs="Calibri"/>
                <w:i/>
                <w:iCs/>
                <w:color w:val="9A9B9D" w:themeColor="accent2" w:themeTint="99"/>
                <w:szCs w:val="20"/>
                <w:lang w:val="en-US"/>
              </w:rPr>
              <w:t>Extreme, High, Medium, Low</w:t>
            </w:r>
            <w:r w:rsidRPr="448C5579">
              <w:rPr>
                <w:rFonts w:ascii="Calibri" w:eastAsia="Calibri" w:hAnsi="Calibri" w:cs="Calibri"/>
                <w:i/>
                <w:iCs/>
                <w:color w:val="9A9B9D" w:themeColor="accent2" w:themeTint="99"/>
                <w:szCs w:val="20"/>
              </w:rPr>
              <w:t> </w:t>
            </w:r>
            <w:r w:rsidRPr="448C5579">
              <w:rPr>
                <w:rFonts w:ascii="Calibri" w:eastAsia="Calibri" w:hAnsi="Calibri" w:cs="Calibri"/>
                <w:color w:val="9A9B9D" w:themeColor="accent2" w:themeTint="99"/>
                <w:szCs w:val="20"/>
              </w:rPr>
              <w:t> </w:t>
            </w:r>
          </w:p>
        </w:tc>
      </w:tr>
      <w:tr w:rsidR="448C5579" w14:paraId="02C5C76D" w14:textId="77777777" w:rsidTr="479775D3">
        <w:trPr>
          <w:trHeight w:val="300"/>
        </w:trPr>
        <w:tc>
          <w:tcPr>
            <w:tcW w:w="3675" w:type="dxa"/>
            <w:tcBorders>
              <w:top w:val="single" w:sz="6" w:space="0" w:color="auto"/>
              <w:left w:val="single" w:sz="6" w:space="0" w:color="auto"/>
              <w:bottom w:val="single" w:sz="6" w:space="0" w:color="auto"/>
              <w:right w:val="single" w:sz="6" w:space="0" w:color="auto"/>
            </w:tcBorders>
          </w:tcPr>
          <w:p w14:paraId="1F4571B0" w14:textId="552817D4"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Description:</w:t>
            </w:r>
            <w:r w:rsidRPr="448C5579">
              <w:rPr>
                <w:rFonts w:ascii="Calibri" w:eastAsia="Calibri" w:hAnsi="Calibri" w:cs="Calibri"/>
                <w:color w:val="58595B" w:themeColor="accent2"/>
                <w:szCs w:val="20"/>
              </w:rPr>
              <w:t>  </w:t>
            </w:r>
          </w:p>
          <w:p w14:paraId="4C66BC18" w14:textId="6D056232"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p w14:paraId="72713711" w14:textId="32C29ECD"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p w14:paraId="30CDAC78" w14:textId="4FFE94F6"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Impact:</w:t>
            </w:r>
            <w:r w:rsidRPr="448C5579">
              <w:rPr>
                <w:rFonts w:ascii="Calibri" w:eastAsia="Calibri" w:hAnsi="Calibri" w:cs="Calibri"/>
                <w:color w:val="58595B" w:themeColor="accent2"/>
                <w:szCs w:val="20"/>
              </w:rPr>
              <w:t>  </w:t>
            </w:r>
          </w:p>
        </w:tc>
        <w:tc>
          <w:tcPr>
            <w:tcW w:w="990" w:type="dxa"/>
            <w:tcBorders>
              <w:top w:val="single" w:sz="6" w:space="0" w:color="auto"/>
              <w:left w:val="single" w:sz="6" w:space="0" w:color="auto"/>
              <w:bottom w:val="single" w:sz="6" w:space="0" w:color="auto"/>
              <w:right w:val="single" w:sz="6" w:space="0" w:color="auto"/>
            </w:tcBorders>
          </w:tcPr>
          <w:p w14:paraId="6920D5DF" w14:textId="545D6193"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tc>
        <w:tc>
          <w:tcPr>
            <w:tcW w:w="4215" w:type="dxa"/>
            <w:tcBorders>
              <w:top w:val="single" w:sz="6" w:space="0" w:color="auto"/>
              <w:left w:val="single" w:sz="6" w:space="0" w:color="auto"/>
              <w:bottom w:val="single" w:sz="6" w:space="0" w:color="auto"/>
              <w:right w:val="single" w:sz="6" w:space="0" w:color="auto"/>
            </w:tcBorders>
          </w:tcPr>
          <w:p w14:paraId="44C7C895" w14:textId="0FFAB351"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Description:</w:t>
            </w:r>
            <w:r w:rsidRPr="448C5579">
              <w:rPr>
                <w:rFonts w:ascii="Calibri" w:eastAsia="Calibri" w:hAnsi="Calibri" w:cs="Calibri"/>
                <w:color w:val="58595B" w:themeColor="accent2"/>
                <w:szCs w:val="20"/>
              </w:rPr>
              <w:t>  </w:t>
            </w:r>
          </w:p>
          <w:p w14:paraId="54BB0EFB" w14:textId="5920B6AB"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p w14:paraId="7B73D068" w14:textId="455AB4DF"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Timeframe for action:</w:t>
            </w:r>
            <w:r w:rsidRPr="448C5579">
              <w:rPr>
                <w:rFonts w:ascii="Calibri" w:eastAsia="Calibri" w:hAnsi="Calibri" w:cs="Calibri"/>
                <w:color w:val="58595B" w:themeColor="accent2"/>
                <w:szCs w:val="20"/>
              </w:rPr>
              <w:t>  </w:t>
            </w:r>
          </w:p>
          <w:p w14:paraId="38E9F9DA" w14:textId="55FC1F1F"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p w14:paraId="60F6E372" w14:textId="63E30434"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Status:</w:t>
            </w:r>
            <w:r w:rsidRPr="448C5579">
              <w:rPr>
                <w:rFonts w:ascii="Calibri" w:eastAsia="Calibri" w:hAnsi="Calibri" w:cs="Calibri"/>
                <w:color w:val="58595B" w:themeColor="accent2"/>
                <w:szCs w:val="20"/>
              </w:rPr>
              <w:t>  </w:t>
            </w:r>
          </w:p>
          <w:p w14:paraId="0AA56436" w14:textId="0A6464D1"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Planned, In progress, Completed</w:t>
            </w:r>
            <w:r w:rsidRPr="448C5579">
              <w:rPr>
                <w:rFonts w:ascii="Calibri" w:eastAsia="Calibri" w:hAnsi="Calibri" w:cs="Calibri"/>
                <w:color w:val="58595B" w:themeColor="accent2"/>
                <w:szCs w:val="20"/>
              </w:rPr>
              <w:t>  [select status]</w:t>
            </w:r>
          </w:p>
          <w:p w14:paraId="5801884B" w14:textId="0D19FE3A" w:rsidR="448C5579" w:rsidRDefault="448C5579" w:rsidP="448C5579">
            <w:pPr>
              <w:spacing w:after="0" w:line="240" w:lineRule="auto"/>
              <w:rPr>
                <w:rFonts w:ascii="Times New Roman" w:eastAsia="Times New Roman" w:hAnsi="Times New Roman" w:cs="Times New Roman"/>
                <w:color w:val="58595B" w:themeColor="accent2"/>
                <w:sz w:val="24"/>
                <w:szCs w:val="24"/>
              </w:rPr>
            </w:pPr>
          </w:p>
          <w:p w14:paraId="447C2B2D" w14:textId="7A45304D"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lang w:val="en-US"/>
              </w:rPr>
              <w:t>Evaluation:</w:t>
            </w:r>
            <w:r w:rsidRPr="448C5579">
              <w:rPr>
                <w:rFonts w:ascii="Calibri" w:eastAsia="Calibri" w:hAnsi="Calibri" w:cs="Calibri"/>
                <w:color w:val="58595B" w:themeColor="accent2"/>
                <w:szCs w:val="20"/>
              </w:rPr>
              <w:t>  </w:t>
            </w:r>
          </w:p>
          <w:p w14:paraId="5C83B5AC" w14:textId="4F9A1EBC"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tc>
        <w:tc>
          <w:tcPr>
            <w:tcW w:w="1305" w:type="dxa"/>
            <w:tcBorders>
              <w:top w:val="single" w:sz="6" w:space="0" w:color="auto"/>
              <w:left w:val="single" w:sz="6" w:space="0" w:color="auto"/>
              <w:bottom w:val="single" w:sz="6" w:space="0" w:color="auto"/>
              <w:right w:val="single" w:sz="6" w:space="0" w:color="auto"/>
            </w:tcBorders>
          </w:tcPr>
          <w:p w14:paraId="032E9D18" w14:textId="562C0D35" w:rsidR="448C5579" w:rsidRDefault="448C5579" w:rsidP="448C5579">
            <w:pPr>
              <w:spacing w:after="0" w:line="240" w:lineRule="auto"/>
              <w:rPr>
                <w:rFonts w:ascii="Calibri" w:eastAsia="Calibri" w:hAnsi="Calibri" w:cs="Calibri"/>
                <w:color w:val="58595B" w:themeColor="accent2"/>
                <w:szCs w:val="20"/>
              </w:rPr>
            </w:pPr>
            <w:r w:rsidRPr="448C5579">
              <w:rPr>
                <w:rFonts w:ascii="Calibri" w:eastAsia="Calibri" w:hAnsi="Calibri" w:cs="Calibri"/>
                <w:color w:val="58595B" w:themeColor="accent2"/>
                <w:szCs w:val="20"/>
              </w:rPr>
              <w:t>  </w:t>
            </w:r>
          </w:p>
        </w:tc>
      </w:tr>
    </w:tbl>
    <w:p w14:paraId="53C31738" w14:textId="491C1B09" w:rsidR="4F43E480" w:rsidRDefault="4F43E480" w:rsidP="448C5579">
      <w:pPr>
        <w:rPr>
          <w:i/>
          <w:iCs/>
          <w:lang w:eastAsia="en-AU"/>
        </w:rPr>
      </w:pPr>
    </w:p>
    <w:p w14:paraId="59609187" w14:textId="77777777" w:rsidR="004C06EB" w:rsidRPr="004C06EB" w:rsidRDefault="004C06EB" w:rsidP="00462E42">
      <w:pPr>
        <w:pStyle w:val="Heading3"/>
      </w:pPr>
      <w:r>
        <w:t>Governance and Compliance</w:t>
      </w:r>
    </w:p>
    <w:p w14:paraId="68BBD5BC" w14:textId="1FD1C201" w:rsidR="004C06EB" w:rsidRPr="004C06EB" w:rsidRDefault="479FE457" w:rsidP="09A49792">
      <w:pPr>
        <w:rPr>
          <w:i/>
          <w:iCs/>
          <w:lang w:eastAsia="en-AU"/>
        </w:rPr>
      </w:pPr>
      <w:r>
        <w:t xml:space="preserve">Instructions: </w:t>
      </w:r>
      <w:r w:rsidR="004C06EB">
        <w:t xml:space="preserve">Outline the governance implications of the proposal, including the adoption of appropriate internal risk management and compliance processes. Outline what KPIs and/or reporting back to the Academic Board or the Committee that will occur during and after implementation. </w:t>
      </w:r>
    </w:p>
    <w:p w14:paraId="442E79FE" w14:textId="028F7D69" w:rsidR="4F43E480" w:rsidRDefault="4F43E480" w:rsidP="4F43E480">
      <w:pPr>
        <w:rPr>
          <w:i/>
          <w:iCs/>
          <w:lang w:eastAsia="en-AU"/>
        </w:rPr>
      </w:pPr>
    </w:p>
    <w:p w14:paraId="09038A81" w14:textId="77777777" w:rsidR="004C06EB" w:rsidRPr="004C06EB" w:rsidRDefault="004C06EB" w:rsidP="00462E42">
      <w:pPr>
        <w:pStyle w:val="Heading3"/>
      </w:pPr>
      <w:r w:rsidRPr="004C06EB">
        <w:lastRenderedPageBreak/>
        <w:t>Management Responsibility</w:t>
      </w:r>
    </w:p>
    <w:p w14:paraId="0BE7352D" w14:textId="15B004FF" w:rsidR="4F43E480" w:rsidRDefault="4DACD97C" w:rsidP="4F43E480">
      <w:pPr>
        <w:rPr>
          <w:i/>
          <w:iCs/>
          <w:lang w:eastAsia="en-AU"/>
        </w:rPr>
      </w:pPr>
      <w:r>
        <w:t xml:space="preserve">Instructions: </w:t>
      </w:r>
      <w:r w:rsidR="03E64042">
        <w:t>Identify the manager who will have responsibility for</w:t>
      </w:r>
      <w:r w:rsidR="22F72786">
        <w:t xml:space="preserve"> </w:t>
      </w:r>
      <w:r w:rsidR="5A2C4A39">
        <w:t xml:space="preserve">implementing </w:t>
      </w:r>
      <w:r w:rsidR="03E64042">
        <w:t xml:space="preserve">the proposal as well as the executive who will </w:t>
      </w:r>
      <w:r w:rsidR="6247E254">
        <w:t>overseeing</w:t>
      </w:r>
      <w:r w:rsidR="03E64042">
        <w:t xml:space="preserve"> the </w:t>
      </w:r>
      <w:r w:rsidR="6A905F15">
        <w:t>proposal</w:t>
      </w:r>
      <w:r w:rsidR="03E64042">
        <w:t xml:space="preserve"> on a day-to-day basis.</w:t>
      </w:r>
    </w:p>
    <w:p w14:paraId="60959ABF" w14:textId="77777777" w:rsidR="004C06EB" w:rsidRPr="004C06EB" w:rsidRDefault="004C06EB" w:rsidP="00462E42">
      <w:pPr>
        <w:pStyle w:val="Heading3"/>
      </w:pPr>
      <w:r>
        <w:t>Other Considerations</w:t>
      </w:r>
    </w:p>
    <w:p w14:paraId="34A9680D" w14:textId="1CBC7053" w:rsidR="4F43E480" w:rsidRDefault="23C6284B" w:rsidP="4F43E480">
      <w:r>
        <w:t xml:space="preserve">Instructions: </w:t>
      </w:r>
      <w:r w:rsidR="004C06EB">
        <w:t xml:space="preserve">Include here opinions or recommendations in seeking the advice of the Committee, Academic </w:t>
      </w:r>
      <w:r w:rsidR="7CE24EB0">
        <w:t>Board,</w:t>
      </w:r>
      <w:r w:rsidR="004C06EB">
        <w:t xml:space="preserve"> or the Council. Remove this section if not required</w:t>
      </w:r>
      <w:r w:rsidR="656B9029">
        <w:t xml:space="preserve">. </w:t>
      </w:r>
    </w:p>
    <w:p w14:paraId="5107AD70" w14:textId="77777777" w:rsidR="004C06EB" w:rsidRPr="004C06EB" w:rsidRDefault="004C06EB" w:rsidP="00ED4136">
      <w:pPr>
        <w:pStyle w:val="Heading2"/>
        <w:rPr>
          <w:lang w:eastAsia="en-AU"/>
        </w:rPr>
      </w:pPr>
      <w:r w:rsidRPr="09A49792">
        <w:rPr>
          <w:lang w:val="en-US" w:eastAsia="en-AU"/>
        </w:rPr>
        <w:t>ATTACHMENTS </w:t>
      </w:r>
      <w:r w:rsidRPr="09A49792">
        <w:rPr>
          <w:lang w:eastAsia="en-AU"/>
        </w:rPr>
        <w:t> </w:t>
      </w:r>
    </w:p>
    <w:p w14:paraId="61ADE819" w14:textId="01A54136" w:rsidR="004C06EB" w:rsidRPr="00462E42" w:rsidRDefault="40D18E05" w:rsidP="09A49792">
      <w:r w:rsidRPr="09A49792">
        <w:t xml:space="preserve">Instructions: The memo should include all relevant information to make a decision. </w:t>
      </w:r>
      <w:r w:rsidR="0BBF6DDD" w:rsidRPr="09A49792">
        <w:t xml:space="preserve">However, </w:t>
      </w:r>
      <w:r w:rsidR="4D6D568B" w:rsidRPr="09A49792">
        <w:t xml:space="preserve">if </w:t>
      </w:r>
      <w:r w:rsidR="40A029C3" w:rsidRPr="09A49792">
        <w:t xml:space="preserve">further details </w:t>
      </w:r>
      <w:r w:rsidR="564A04E8" w:rsidRPr="09A49792">
        <w:t xml:space="preserve">are referenced in the memo and may be needed for decision-making, </w:t>
      </w:r>
      <w:r w:rsidR="40A029C3" w:rsidRPr="09A49792">
        <w:t xml:space="preserve">such as </w:t>
      </w:r>
      <w:r w:rsidR="1FF29C5C" w:rsidRPr="09A49792">
        <w:t xml:space="preserve">data, </w:t>
      </w:r>
      <w:r w:rsidR="723A0D63" w:rsidRPr="09A49792">
        <w:t>reports,</w:t>
      </w:r>
      <w:r w:rsidR="0BBF6DDD" w:rsidRPr="09A49792">
        <w:t xml:space="preserve"> and implementation plans</w:t>
      </w:r>
      <w:r w:rsidR="64FE17F1" w:rsidRPr="09A49792">
        <w:t>, these</w:t>
      </w:r>
      <w:r w:rsidR="0BBF6DDD" w:rsidRPr="09A49792">
        <w:t xml:space="preserve"> should be included as an attachment</w:t>
      </w:r>
      <w:r w:rsidR="72D6CAD2" w:rsidRPr="09A49792">
        <w:t>.</w:t>
      </w:r>
      <w:r w:rsidR="42D52BE7" w:rsidRPr="09A49792">
        <w:t xml:space="preserve"> </w:t>
      </w:r>
      <w:r w:rsidR="1D3C66BF" w:rsidRPr="09A49792">
        <w:t>Attachments for</w:t>
      </w:r>
      <w:r w:rsidR="36951B48" w:rsidRPr="09A49792">
        <w:t xml:space="preserve"> interest only should </w:t>
      </w:r>
      <w:r w:rsidR="29B6C5A7" w:rsidRPr="09A49792">
        <w:t>not be included but may be linked from the body of the text</w:t>
      </w:r>
      <w:r w:rsidR="4CE0AFC5" w:rsidRPr="09A49792">
        <w:t xml:space="preserve"> to public sites</w:t>
      </w:r>
      <w:r w:rsidR="29B6C5A7" w:rsidRPr="09A49792">
        <w:t>.</w:t>
      </w:r>
    </w:p>
    <w:p w14:paraId="41E7BC51" w14:textId="588DEB0F" w:rsidR="004C06EB" w:rsidRPr="00462E42" w:rsidRDefault="29B6C5A7" w:rsidP="34A53E92">
      <w:r w:rsidRPr="34A53E92">
        <w:t>It is important to send attachments as</w:t>
      </w:r>
      <w:r w:rsidR="08D7D3FE" w:rsidRPr="34A53E92">
        <w:t xml:space="preserve"> separate</w:t>
      </w:r>
      <w:r w:rsidRPr="34A53E92">
        <w:t xml:space="preserve"> documents t</w:t>
      </w:r>
      <w:r w:rsidR="64F92873" w:rsidRPr="34A53E92">
        <w:t>o b</w:t>
      </w:r>
      <w:r w:rsidRPr="34A53E92">
        <w:t xml:space="preserve">e uploaded onto the Academic Governance Portal, </w:t>
      </w:r>
      <w:r w:rsidR="15596C41" w:rsidRPr="34A53E92">
        <w:t>where they</w:t>
      </w:r>
      <w:r w:rsidRPr="34A53E92">
        <w:t xml:space="preserve"> </w:t>
      </w:r>
      <w:r w:rsidR="3198B210" w:rsidRPr="34A53E92">
        <w:t>can be kept</w:t>
      </w:r>
      <w:r w:rsidR="05CED081" w:rsidRPr="34A53E92">
        <w:t xml:space="preserve"> unaltered for posterity</w:t>
      </w:r>
      <w:r w:rsidR="04287B0B" w:rsidRPr="34A53E92">
        <w:t>.</w:t>
      </w:r>
    </w:p>
    <w:p w14:paraId="2E958040" w14:textId="326FE00B" w:rsidR="004C06EB" w:rsidRPr="00462E42" w:rsidRDefault="00A80389" w:rsidP="09A49792">
      <w:pPr>
        <w:pStyle w:val="ListParagraph"/>
        <w:rPr>
          <w:szCs w:val="20"/>
          <w:lang w:eastAsia="en-AU"/>
        </w:rPr>
      </w:pPr>
      <w:r w:rsidRPr="09A49792">
        <w:t>Title of Attachment A</w:t>
      </w:r>
    </w:p>
    <w:p w14:paraId="3865D391" w14:textId="08ECCF77" w:rsidR="004C06EB" w:rsidRPr="00B54000" w:rsidRDefault="00A80389" w:rsidP="09A49792">
      <w:pPr>
        <w:pStyle w:val="ListParagraph"/>
        <w:rPr>
          <w:szCs w:val="20"/>
          <w:lang w:eastAsia="en-AU"/>
        </w:rPr>
      </w:pPr>
      <w:r w:rsidRPr="09A49792">
        <w:t>Title of Attachment B</w:t>
      </w:r>
    </w:p>
    <w:p w14:paraId="772C125F" w14:textId="77777777" w:rsidR="00B54000" w:rsidRDefault="00B54000" w:rsidP="00B54000">
      <w:pPr>
        <w:rPr>
          <w:szCs w:val="20"/>
          <w:lang w:eastAsia="en-AU"/>
        </w:rPr>
      </w:pPr>
    </w:p>
    <w:tbl>
      <w:tblPr>
        <w:tblStyle w:val="TableGrid"/>
        <w:tblW w:w="10201" w:type="dxa"/>
        <w:tblLook w:val="04A0" w:firstRow="1" w:lastRow="0" w:firstColumn="1" w:lastColumn="0" w:noHBand="0" w:noVBand="1"/>
      </w:tblPr>
      <w:tblGrid>
        <w:gridCol w:w="980"/>
        <w:gridCol w:w="3731"/>
        <w:gridCol w:w="990"/>
        <w:gridCol w:w="4500"/>
      </w:tblGrid>
      <w:tr w:rsidR="00B54000" w:rsidRPr="004C06EB" w14:paraId="48DB17C6" w14:textId="77777777" w:rsidTr="00376856">
        <w:trPr>
          <w:trHeight w:val="505"/>
        </w:trPr>
        <w:tc>
          <w:tcPr>
            <w:tcW w:w="4711" w:type="dxa"/>
            <w:gridSpan w:val="2"/>
            <w:shd w:val="clear" w:color="auto" w:fill="E8F6F9" w:themeFill="accent3" w:themeFillTint="33"/>
          </w:tcPr>
          <w:p w14:paraId="3C7E73EC" w14:textId="77777777" w:rsidR="00B54000" w:rsidRPr="004C06EB" w:rsidRDefault="00B54000" w:rsidP="00376856">
            <w:pPr>
              <w:keepNext/>
              <w:keepLines/>
              <w:spacing w:before="40"/>
              <w:outlineLvl w:val="2"/>
              <w:rPr>
                <w:rFonts w:asciiTheme="majorHAnsi" w:eastAsiaTheme="majorEastAsia" w:hAnsiTheme="majorHAnsi" w:cstheme="majorBidi"/>
                <w:b/>
                <w:bCs/>
                <w:color w:val="005366" w:themeColor="accent1" w:themeShade="7F"/>
                <w:sz w:val="24"/>
                <w:szCs w:val="24"/>
                <w:lang w:val="en-US" w:eastAsia="en-AU"/>
              </w:rPr>
            </w:pPr>
            <w:r w:rsidRPr="004C06EB">
              <w:rPr>
                <w:rFonts w:asciiTheme="majorHAnsi" w:eastAsiaTheme="majorEastAsia" w:hAnsiTheme="majorHAnsi" w:cstheme="majorBidi"/>
                <w:b/>
                <w:bCs/>
                <w:color w:val="005366" w:themeColor="accent1" w:themeShade="7F"/>
                <w:sz w:val="24"/>
                <w:szCs w:val="24"/>
                <w:lang w:val="en-US" w:eastAsia="en-AU"/>
              </w:rPr>
              <w:t>Prepared by:</w:t>
            </w:r>
          </w:p>
        </w:tc>
        <w:tc>
          <w:tcPr>
            <w:tcW w:w="5490" w:type="dxa"/>
            <w:gridSpan w:val="2"/>
            <w:shd w:val="clear" w:color="auto" w:fill="E8F6F9" w:themeFill="accent3" w:themeFillTint="33"/>
          </w:tcPr>
          <w:p w14:paraId="5A31F043" w14:textId="77777777" w:rsidR="00B54000" w:rsidRPr="004C06EB" w:rsidRDefault="00B54000" w:rsidP="00376856">
            <w:pPr>
              <w:keepNext/>
              <w:keepLines/>
              <w:spacing w:before="40"/>
              <w:outlineLvl w:val="2"/>
              <w:rPr>
                <w:rFonts w:asciiTheme="majorHAnsi" w:eastAsiaTheme="majorEastAsia" w:hAnsiTheme="majorHAnsi" w:cstheme="majorBidi"/>
                <w:b/>
                <w:bCs/>
                <w:color w:val="005366" w:themeColor="accent1" w:themeShade="7F"/>
                <w:sz w:val="24"/>
                <w:szCs w:val="24"/>
                <w:lang w:val="en-US" w:eastAsia="en-AU"/>
              </w:rPr>
            </w:pPr>
            <w:r w:rsidRPr="004C06EB">
              <w:rPr>
                <w:rFonts w:asciiTheme="majorHAnsi" w:eastAsiaTheme="majorEastAsia" w:hAnsiTheme="majorHAnsi" w:cstheme="majorBidi"/>
                <w:b/>
                <w:bCs/>
                <w:color w:val="005366" w:themeColor="accent1" w:themeShade="7F"/>
                <w:sz w:val="24"/>
                <w:szCs w:val="24"/>
                <w:lang w:val="en-US" w:eastAsia="en-AU"/>
              </w:rPr>
              <w:t>Submitted by:</w:t>
            </w:r>
          </w:p>
        </w:tc>
      </w:tr>
      <w:tr w:rsidR="00B54000" w:rsidRPr="004C06EB" w14:paraId="2B6FF71A" w14:textId="77777777" w:rsidTr="00376856">
        <w:tc>
          <w:tcPr>
            <w:tcW w:w="980" w:type="dxa"/>
          </w:tcPr>
          <w:p w14:paraId="182BF42E" w14:textId="77777777" w:rsidR="00B54000" w:rsidRPr="004C06EB" w:rsidRDefault="00B54000" w:rsidP="00376856">
            <w:r w:rsidRPr="004C06EB">
              <w:t>Name</w:t>
            </w:r>
          </w:p>
        </w:tc>
        <w:tc>
          <w:tcPr>
            <w:tcW w:w="3731" w:type="dxa"/>
          </w:tcPr>
          <w:p w14:paraId="694335BE" w14:textId="77777777" w:rsidR="00B54000" w:rsidRPr="004C06EB" w:rsidRDefault="00B54000" w:rsidP="00376856"/>
        </w:tc>
        <w:tc>
          <w:tcPr>
            <w:tcW w:w="990" w:type="dxa"/>
          </w:tcPr>
          <w:p w14:paraId="52719A3B" w14:textId="77777777" w:rsidR="00B54000" w:rsidRPr="004C06EB" w:rsidRDefault="00B54000" w:rsidP="00376856">
            <w:r w:rsidRPr="004C06EB">
              <w:t>Name</w:t>
            </w:r>
          </w:p>
        </w:tc>
        <w:tc>
          <w:tcPr>
            <w:tcW w:w="4500" w:type="dxa"/>
          </w:tcPr>
          <w:p w14:paraId="6B36ABF6" w14:textId="77777777" w:rsidR="00B54000" w:rsidRPr="004C06EB" w:rsidRDefault="00B54000" w:rsidP="00376856"/>
        </w:tc>
      </w:tr>
      <w:tr w:rsidR="00B54000" w:rsidRPr="004C06EB" w14:paraId="789626B0" w14:textId="77777777" w:rsidTr="00376856">
        <w:tc>
          <w:tcPr>
            <w:tcW w:w="980" w:type="dxa"/>
          </w:tcPr>
          <w:p w14:paraId="0167684E" w14:textId="77777777" w:rsidR="00B54000" w:rsidRPr="004C06EB" w:rsidRDefault="00B54000" w:rsidP="00376856">
            <w:r w:rsidRPr="004C06EB">
              <w:t>Position</w:t>
            </w:r>
          </w:p>
        </w:tc>
        <w:tc>
          <w:tcPr>
            <w:tcW w:w="3731" w:type="dxa"/>
          </w:tcPr>
          <w:p w14:paraId="7719333A" w14:textId="77777777" w:rsidR="00B54000" w:rsidRPr="004C06EB" w:rsidRDefault="00B54000" w:rsidP="00376856"/>
        </w:tc>
        <w:tc>
          <w:tcPr>
            <w:tcW w:w="990" w:type="dxa"/>
          </w:tcPr>
          <w:p w14:paraId="1CCF2F6F" w14:textId="77777777" w:rsidR="00B54000" w:rsidRPr="004C06EB" w:rsidRDefault="00B54000" w:rsidP="00376856">
            <w:r w:rsidRPr="004C06EB">
              <w:t>Position</w:t>
            </w:r>
          </w:p>
        </w:tc>
        <w:tc>
          <w:tcPr>
            <w:tcW w:w="4500" w:type="dxa"/>
          </w:tcPr>
          <w:p w14:paraId="535B81FA" w14:textId="77777777" w:rsidR="00B54000" w:rsidRPr="004C06EB" w:rsidRDefault="00B54000" w:rsidP="00376856"/>
        </w:tc>
      </w:tr>
      <w:tr w:rsidR="00B54000" w:rsidRPr="004C06EB" w14:paraId="71F0585D" w14:textId="77777777" w:rsidTr="00376856">
        <w:trPr>
          <w:trHeight w:val="389"/>
        </w:trPr>
        <w:tc>
          <w:tcPr>
            <w:tcW w:w="980" w:type="dxa"/>
          </w:tcPr>
          <w:p w14:paraId="33572A18" w14:textId="77777777" w:rsidR="00B54000" w:rsidRPr="004C06EB" w:rsidRDefault="00B54000" w:rsidP="00376856">
            <w:r w:rsidRPr="004C06EB">
              <w:t>Date</w:t>
            </w:r>
          </w:p>
        </w:tc>
        <w:tc>
          <w:tcPr>
            <w:tcW w:w="3731" w:type="dxa"/>
          </w:tcPr>
          <w:p w14:paraId="31F6B3CF" w14:textId="77777777" w:rsidR="00B54000" w:rsidRPr="004C06EB" w:rsidRDefault="00B54000" w:rsidP="00376856"/>
        </w:tc>
        <w:tc>
          <w:tcPr>
            <w:tcW w:w="990" w:type="dxa"/>
          </w:tcPr>
          <w:p w14:paraId="605CE4EA" w14:textId="77777777" w:rsidR="00B54000" w:rsidRPr="004C06EB" w:rsidRDefault="00B54000" w:rsidP="00376856">
            <w:r w:rsidRPr="004C06EB">
              <w:t>Date</w:t>
            </w:r>
          </w:p>
        </w:tc>
        <w:tc>
          <w:tcPr>
            <w:tcW w:w="4500" w:type="dxa"/>
          </w:tcPr>
          <w:p w14:paraId="66C6C13E" w14:textId="77777777" w:rsidR="00B54000" w:rsidRPr="004C06EB" w:rsidRDefault="00B54000" w:rsidP="00376856"/>
        </w:tc>
      </w:tr>
    </w:tbl>
    <w:p w14:paraId="0BC26A8E" w14:textId="77777777" w:rsidR="00B54000" w:rsidRPr="00B54000" w:rsidRDefault="00B54000" w:rsidP="00B54000">
      <w:pPr>
        <w:rPr>
          <w:szCs w:val="20"/>
          <w:lang w:eastAsia="en-AU"/>
        </w:rPr>
      </w:pPr>
    </w:p>
    <w:sectPr w:rsidR="00B54000" w:rsidRPr="00B54000" w:rsidSect="00462E42">
      <w:headerReference w:type="default" r:id="rId16"/>
      <w:footerReference w:type="default" r:id="rId17"/>
      <w:headerReference w:type="first" r:id="rId18"/>
      <w:footerReference w:type="first" r:id="rId19"/>
      <w:endnotePr>
        <w:numFmt w:val="decimal"/>
      </w:endnotePr>
      <w:pgSz w:w="11906" w:h="16838" w:code="9"/>
      <w:pgMar w:top="1134" w:right="851" w:bottom="187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04E9" w14:textId="77777777" w:rsidR="00D3130D" w:rsidRDefault="00D3130D" w:rsidP="00D86959">
      <w:pPr>
        <w:spacing w:after="0" w:line="240" w:lineRule="auto"/>
      </w:pPr>
      <w:r>
        <w:separator/>
      </w:r>
    </w:p>
  </w:endnote>
  <w:endnote w:type="continuationSeparator" w:id="0">
    <w:p w14:paraId="092F29A4" w14:textId="77777777" w:rsidR="00D3130D" w:rsidRDefault="00D3130D" w:rsidP="00D8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59193"/>
      <w:docPartObj>
        <w:docPartGallery w:val="Page Numbers (Bottom of Page)"/>
        <w:docPartUnique/>
      </w:docPartObj>
    </w:sdtPr>
    <w:sdtEndPr>
      <w:rPr>
        <w:noProof/>
      </w:rPr>
    </w:sdtEndPr>
    <w:sdtContent>
      <w:p w14:paraId="5B78B6A5" w14:textId="39E44D3C" w:rsidR="00D464BC" w:rsidRDefault="00D626ED" w:rsidP="00E50B6C">
        <w:pPr>
          <w:pStyle w:val="Footer"/>
          <w:ind w:firstLine="720"/>
          <w:jc w:val="right"/>
        </w:pPr>
        <w:r>
          <w:rPr>
            <w:b/>
            <w:noProof/>
            <w:color w:val="00A9CE" w:themeColor="accent1"/>
            <w:shd w:val="clear" w:color="auto" w:fill="E6E6E6"/>
          </w:rPr>
          <w:drawing>
            <wp:anchor distT="0" distB="0" distL="114300" distR="114300" simplePos="0" relativeHeight="251659264" behindDoc="1" locked="0" layoutInCell="1" allowOverlap="1" wp14:anchorId="0673D9A2" wp14:editId="3DC47ED4">
              <wp:simplePos x="0" y="0"/>
              <wp:positionH relativeFrom="column">
                <wp:posOffset>635</wp:posOffset>
              </wp:positionH>
              <wp:positionV relativeFrom="paragraph">
                <wp:posOffset>-94517</wp:posOffset>
              </wp:positionV>
              <wp:extent cx="6479540" cy="3077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307778"/>
                      </a:xfrm>
                      <a:prstGeom prst="rect">
                        <a:avLst/>
                      </a:prstGeom>
                    </pic:spPr>
                  </pic:pic>
                </a:graphicData>
              </a:graphic>
              <wp14:sizeRelH relativeFrom="page">
                <wp14:pctWidth>0</wp14:pctWidth>
              </wp14:sizeRelH>
              <wp14:sizeRelV relativeFrom="page">
                <wp14:pctHeight>0</wp14:pctHeight>
              </wp14:sizeRelV>
            </wp:anchor>
          </w:drawing>
        </w:r>
        <w:r w:rsidR="00D464BC" w:rsidRPr="00D464BC">
          <w:rPr>
            <w:b/>
            <w:color w:val="00A9CE" w:themeColor="accent1"/>
            <w:shd w:val="clear" w:color="auto" w:fill="E6E6E6"/>
          </w:rPr>
          <w:fldChar w:fldCharType="begin"/>
        </w:r>
        <w:r w:rsidR="00D464BC" w:rsidRPr="00D464BC">
          <w:rPr>
            <w:b/>
            <w:color w:val="00A9CE" w:themeColor="accent1"/>
          </w:rPr>
          <w:instrText xml:space="preserve"> PAGE   \* MERGEFORMAT </w:instrText>
        </w:r>
        <w:r w:rsidR="00D464BC" w:rsidRPr="00D464BC">
          <w:rPr>
            <w:b/>
            <w:color w:val="00A9CE" w:themeColor="accent1"/>
            <w:shd w:val="clear" w:color="auto" w:fill="E6E6E6"/>
          </w:rPr>
          <w:fldChar w:fldCharType="separate"/>
        </w:r>
        <w:r w:rsidR="00F96FB1">
          <w:rPr>
            <w:b/>
            <w:noProof/>
            <w:color w:val="00A9CE" w:themeColor="accent1"/>
          </w:rPr>
          <w:t>1</w:t>
        </w:r>
        <w:r w:rsidR="00D464BC" w:rsidRPr="00D464BC">
          <w:rPr>
            <w:b/>
            <w:noProof/>
            <w:color w:val="00A9CE" w:themeColor="accent1"/>
            <w:shd w:val="clear" w:color="auto" w:fill="E6E6E6"/>
          </w:rPr>
          <w:fldChar w:fldCharType="end"/>
        </w:r>
      </w:p>
    </w:sdtContent>
  </w:sdt>
  <w:p w14:paraId="4103C736" w14:textId="77777777" w:rsidR="00D464BC" w:rsidRDefault="00D46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4DD0F8" w14:paraId="3AA09BB9" w14:textId="77777777" w:rsidTr="154DD0F8">
      <w:trPr>
        <w:trHeight w:val="300"/>
      </w:trPr>
      <w:tc>
        <w:tcPr>
          <w:tcW w:w="3400" w:type="dxa"/>
        </w:tcPr>
        <w:p w14:paraId="660B1C72" w14:textId="5D4C9D04" w:rsidR="154DD0F8" w:rsidRDefault="154DD0F8" w:rsidP="154DD0F8">
          <w:pPr>
            <w:pStyle w:val="Header"/>
            <w:ind w:left="-115"/>
          </w:pPr>
        </w:p>
      </w:tc>
      <w:tc>
        <w:tcPr>
          <w:tcW w:w="3400" w:type="dxa"/>
        </w:tcPr>
        <w:p w14:paraId="2F1C3558" w14:textId="6F5A763C" w:rsidR="154DD0F8" w:rsidRDefault="154DD0F8" w:rsidP="154DD0F8">
          <w:pPr>
            <w:pStyle w:val="Header"/>
            <w:jc w:val="center"/>
          </w:pPr>
        </w:p>
      </w:tc>
      <w:tc>
        <w:tcPr>
          <w:tcW w:w="3400" w:type="dxa"/>
        </w:tcPr>
        <w:p w14:paraId="7921570E" w14:textId="68D2BC01" w:rsidR="154DD0F8" w:rsidRDefault="154DD0F8" w:rsidP="154DD0F8">
          <w:pPr>
            <w:pStyle w:val="Header"/>
            <w:ind w:right="-115"/>
            <w:jc w:val="right"/>
          </w:pPr>
        </w:p>
      </w:tc>
    </w:tr>
  </w:tbl>
  <w:p w14:paraId="4335E337" w14:textId="211548A5" w:rsidR="154DD0F8" w:rsidRDefault="154DD0F8" w:rsidP="154DD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A9C1" w14:textId="77777777" w:rsidR="00D3130D" w:rsidRDefault="00D3130D" w:rsidP="00D86959">
      <w:pPr>
        <w:spacing w:after="0" w:line="240" w:lineRule="auto"/>
      </w:pPr>
      <w:r>
        <w:separator/>
      </w:r>
    </w:p>
  </w:footnote>
  <w:footnote w:type="continuationSeparator" w:id="0">
    <w:p w14:paraId="361295B7" w14:textId="77777777" w:rsidR="00D3130D" w:rsidRDefault="00D3130D" w:rsidP="00D8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4DD0F8" w14:paraId="3AB8055C" w14:textId="77777777" w:rsidTr="154DD0F8">
      <w:trPr>
        <w:trHeight w:val="300"/>
      </w:trPr>
      <w:tc>
        <w:tcPr>
          <w:tcW w:w="3400" w:type="dxa"/>
        </w:tcPr>
        <w:p w14:paraId="2C0A7050" w14:textId="5D877396" w:rsidR="154DD0F8" w:rsidRDefault="154DD0F8" w:rsidP="154DD0F8">
          <w:pPr>
            <w:pStyle w:val="Header"/>
            <w:ind w:left="-115"/>
          </w:pPr>
        </w:p>
      </w:tc>
      <w:tc>
        <w:tcPr>
          <w:tcW w:w="3400" w:type="dxa"/>
        </w:tcPr>
        <w:p w14:paraId="1972388D" w14:textId="6673BDFC" w:rsidR="154DD0F8" w:rsidRDefault="154DD0F8" w:rsidP="154DD0F8">
          <w:pPr>
            <w:pStyle w:val="Header"/>
            <w:jc w:val="center"/>
          </w:pPr>
        </w:p>
      </w:tc>
      <w:tc>
        <w:tcPr>
          <w:tcW w:w="3400" w:type="dxa"/>
        </w:tcPr>
        <w:p w14:paraId="39786EAA" w14:textId="3F7A0118" w:rsidR="154DD0F8" w:rsidRDefault="154DD0F8" w:rsidP="154DD0F8">
          <w:pPr>
            <w:pStyle w:val="Header"/>
            <w:ind w:right="-115"/>
            <w:jc w:val="right"/>
          </w:pPr>
        </w:p>
      </w:tc>
    </w:tr>
  </w:tbl>
  <w:p w14:paraId="79D2825D" w14:textId="03CBF630" w:rsidR="154DD0F8" w:rsidRDefault="154DD0F8" w:rsidP="154DD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FED8" w14:textId="3E931684" w:rsidR="00462E42" w:rsidRDefault="00462E42">
    <w:pPr>
      <w:pStyle w:val="Header"/>
    </w:pPr>
    <w:r>
      <w:rPr>
        <w:noProof/>
        <w:color w:val="2B579A"/>
        <w:shd w:val="clear" w:color="auto" w:fill="E6E6E6"/>
      </w:rPr>
      <w:drawing>
        <wp:anchor distT="0" distB="0" distL="114300" distR="114300" simplePos="0" relativeHeight="251658240" behindDoc="0" locked="0" layoutInCell="1" allowOverlap="1" wp14:anchorId="17AF8D5C" wp14:editId="2C3CFD9A">
          <wp:simplePos x="0" y="0"/>
          <wp:positionH relativeFrom="column">
            <wp:posOffset>19685</wp:posOffset>
          </wp:positionH>
          <wp:positionV relativeFrom="paragraph">
            <wp:posOffset>-361950</wp:posOffset>
          </wp:positionV>
          <wp:extent cx="2113494" cy="4343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13494" cy="43434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1" locked="0" layoutInCell="1" allowOverlap="1" wp14:anchorId="0C1A1B01" wp14:editId="0965728E">
          <wp:simplePos x="0" y="0"/>
          <wp:positionH relativeFrom="page">
            <wp:align>right</wp:align>
          </wp:positionH>
          <wp:positionV relativeFrom="paragraph">
            <wp:posOffset>-1078865</wp:posOffset>
          </wp:positionV>
          <wp:extent cx="3670881" cy="1241854"/>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670881" cy="124185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F23"/>
    <w:multiLevelType w:val="hybridMultilevel"/>
    <w:tmpl w:val="D6E80104"/>
    <w:lvl w:ilvl="0" w:tplc="FFFFFFFF">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81BBF70"/>
    <w:multiLevelType w:val="hybridMultilevel"/>
    <w:tmpl w:val="D1DEAF2C"/>
    <w:lvl w:ilvl="0" w:tplc="96EA101E">
      <w:start w:val="1"/>
      <w:numFmt w:val="upperLetter"/>
      <w:pStyle w:val="ListParagraph"/>
      <w:lvlText w:val="%1."/>
      <w:lvlJc w:val="left"/>
      <w:pPr>
        <w:ind w:left="720" w:hanging="360"/>
      </w:pPr>
    </w:lvl>
    <w:lvl w:ilvl="1" w:tplc="B08EA574">
      <w:start w:val="1"/>
      <w:numFmt w:val="lowerLetter"/>
      <w:lvlText w:val="%2."/>
      <w:lvlJc w:val="left"/>
      <w:pPr>
        <w:ind w:left="1440" w:hanging="360"/>
      </w:pPr>
    </w:lvl>
    <w:lvl w:ilvl="2" w:tplc="F7481040">
      <w:start w:val="1"/>
      <w:numFmt w:val="lowerRoman"/>
      <w:lvlText w:val="%3."/>
      <w:lvlJc w:val="right"/>
      <w:pPr>
        <w:ind w:left="2160" w:hanging="180"/>
      </w:pPr>
    </w:lvl>
    <w:lvl w:ilvl="3" w:tplc="B4E4068A">
      <w:start w:val="1"/>
      <w:numFmt w:val="decimal"/>
      <w:lvlText w:val="%4."/>
      <w:lvlJc w:val="left"/>
      <w:pPr>
        <w:ind w:left="2880" w:hanging="360"/>
      </w:pPr>
    </w:lvl>
    <w:lvl w:ilvl="4" w:tplc="48EE5CDA">
      <w:start w:val="1"/>
      <w:numFmt w:val="lowerLetter"/>
      <w:lvlText w:val="%5."/>
      <w:lvlJc w:val="left"/>
      <w:pPr>
        <w:ind w:left="3600" w:hanging="360"/>
      </w:pPr>
    </w:lvl>
    <w:lvl w:ilvl="5" w:tplc="88A23016">
      <w:start w:val="1"/>
      <w:numFmt w:val="lowerRoman"/>
      <w:lvlText w:val="%6."/>
      <w:lvlJc w:val="right"/>
      <w:pPr>
        <w:ind w:left="4320" w:hanging="180"/>
      </w:pPr>
    </w:lvl>
    <w:lvl w:ilvl="6" w:tplc="477E3306">
      <w:start w:val="1"/>
      <w:numFmt w:val="decimal"/>
      <w:lvlText w:val="%7."/>
      <w:lvlJc w:val="left"/>
      <w:pPr>
        <w:ind w:left="5040" w:hanging="360"/>
      </w:pPr>
    </w:lvl>
    <w:lvl w:ilvl="7" w:tplc="E2F43C62">
      <w:start w:val="1"/>
      <w:numFmt w:val="lowerLetter"/>
      <w:lvlText w:val="%8."/>
      <w:lvlJc w:val="left"/>
      <w:pPr>
        <w:ind w:left="5760" w:hanging="360"/>
      </w:pPr>
    </w:lvl>
    <w:lvl w:ilvl="8" w:tplc="C9D444CE">
      <w:start w:val="1"/>
      <w:numFmt w:val="lowerRoman"/>
      <w:lvlText w:val="%9."/>
      <w:lvlJc w:val="right"/>
      <w:pPr>
        <w:ind w:left="6480" w:hanging="180"/>
      </w:pPr>
    </w:lvl>
  </w:abstractNum>
  <w:num w:numId="1" w16cid:durableId="285551645">
    <w:abstractNumId w:val="1"/>
  </w:num>
  <w:num w:numId="2" w16cid:durableId="204088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ED"/>
    <w:rsid w:val="0001097C"/>
    <w:rsid w:val="000525FA"/>
    <w:rsid w:val="00190819"/>
    <w:rsid w:val="001A120A"/>
    <w:rsid w:val="001F06C5"/>
    <w:rsid w:val="0020035C"/>
    <w:rsid w:val="00246D08"/>
    <w:rsid w:val="00391482"/>
    <w:rsid w:val="003E747C"/>
    <w:rsid w:val="00442290"/>
    <w:rsid w:val="00454B58"/>
    <w:rsid w:val="00462E42"/>
    <w:rsid w:val="004C06EB"/>
    <w:rsid w:val="004E5BD2"/>
    <w:rsid w:val="004F2B55"/>
    <w:rsid w:val="00500849"/>
    <w:rsid w:val="00517034"/>
    <w:rsid w:val="00524AF6"/>
    <w:rsid w:val="0053679C"/>
    <w:rsid w:val="0055062A"/>
    <w:rsid w:val="005F6DC0"/>
    <w:rsid w:val="00601CD7"/>
    <w:rsid w:val="00674D6E"/>
    <w:rsid w:val="006936D4"/>
    <w:rsid w:val="006D4360"/>
    <w:rsid w:val="0079575C"/>
    <w:rsid w:val="007D5222"/>
    <w:rsid w:val="008A4334"/>
    <w:rsid w:val="009767BB"/>
    <w:rsid w:val="009C3532"/>
    <w:rsid w:val="00A80389"/>
    <w:rsid w:val="00A96274"/>
    <w:rsid w:val="00AB3E9F"/>
    <w:rsid w:val="00AD51F3"/>
    <w:rsid w:val="00B404B1"/>
    <w:rsid w:val="00B54000"/>
    <w:rsid w:val="00B72E47"/>
    <w:rsid w:val="00B86BB0"/>
    <w:rsid w:val="00C726C4"/>
    <w:rsid w:val="00D3130D"/>
    <w:rsid w:val="00D464BC"/>
    <w:rsid w:val="00D626ED"/>
    <w:rsid w:val="00D64D7F"/>
    <w:rsid w:val="00D83221"/>
    <w:rsid w:val="00D86144"/>
    <w:rsid w:val="00D86959"/>
    <w:rsid w:val="00DE3256"/>
    <w:rsid w:val="00E04D2D"/>
    <w:rsid w:val="00E336BE"/>
    <w:rsid w:val="00E50B6C"/>
    <w:rsid w:val="00E5F28A"/>
    <w:rsid w:val="00ED4136"/>
    <w:rsid w:val="00EF5F92"/>
    <w:rsid w:val="00F35DB0"/>
    <w:rsid w:val="00F96FB1"/>
    <w:rsid w:val="029822CC"/>
    <w:rsid w:val="039CCD06"/>
    <w:rsid w:val="03E64042"/>
    <w:rsid w:val="040A6C91"/>
    <w:rsid w:val="0412C60E"/>
    <w:rsid w:val="04287B0B"/>
    <w:rsid w:val="05018CE8"/>
    <w:rsid w:val="05410E7B"/>
    <w:rsid w:val="05CED081"/>
    <w:rsid w:val="072F0D56"/>
    <w:rsid w:val="089012A3"/>
    <w:rsid w:val="08D7D3FE"/>
    <w:rsid w:val="09A49792"/>
    <w:rsid w:val="0A93D291"/>
    <w:rsid w:val="0BBF6DDD"/>
    <w:rsid w:val="0C23D76B"/>
    <w:rsid w:val="0C25736B"/>
    <w:rsid w:val="0CC5796A"/>
    <w:rsid w:val="0D117198"/>
    <w:rsid w:val="0DC98299"/>
    <w:rsid w:val="0F4E1B57"/>
    <w:rsid w:val="12066926"/>
    <w:rsid w:val="154DD0F8"/>
    <w:rsid w:val="15596C41"/>
    <w:rsid w:val="156553B1"/>
    <w:rsid w:val="178DD202"/>
    <w:rsid w:val="19696D9D"/>
    <w:rsid w:val="1A68B847"/>
    <w:rsid w:val="1C3CB1AF"/>
    <w:rsid w:val="1D3C66BF"/>
    <w:rsid w:val="1E0C36BF"/>
    <w:rsid w:val="1EAFCF50"/>
    <w:rsid w:val="1EBFCEBC"/>
    <w:rsid w:val="1FF29C5C"/>
    <w:rsid w:val="20A50B0A"/>
    <w:rsid w:val="22F72786"/>
    <w:rsid w:val="23502F43"/>
    <w:rsid w:val="23C6284B"/>
    <w:rsid w:val="244F2FD6"/>
    <w:rsid w:val="255C8743"/>
    <w:rsid w:val="2584F168"/>
    <w:rsid w:val="2636B5CE"/>
    <w:rsid w:val="26AE05A7"/>
    <w:rsid w:val="27B24262"/>
    <w:rsid w:val="27C5528D"/>
    <w:rsid w:val="27CC0237"/>
    <w:rsid w:val="2814E4BB"/>
    <w:rsid w:val="28509363"/>
    <w:rsid w:val="29B6C5A7"/>
    <w:rsid w:val="2A2CBEAF"/>
    <w:rsid w:val="2AA313C7"/>
    <w:rsid w:val="2CA33E5A"/>
    <w:rsid w:val="2CFFD52D"/>
    <w:rsid w:val="2D58ED54"/>
    <w:rsid w:val="2E09DA45"/>
    <w:rsid w:val="2FC46FB7"/>
    <w:rsid w:val="3157B94A"/>
    <w:rsid w:val="31717AEF"/>
    <w:rsid w:val="3198B210"/>
    <w:rsid w:val="33FABD1C"/>
    <w:rsid w:val="34A53E92"/>
    <w:rsid w:val="36951B48"/>
    <w:rsid w:val="3703387E"/>
    <w:rsid w:val="39A23D10"/>
    <w:rsid w:val="3C63D26E"/>
    <w:rsid w:val="3C6CAEBE"/>
    <w:rsid w:val="3FDF6E00"/>
    <w:rsid w:val="40730ED1"/>
    <w:rsid w:val="40A029C3"/>
    <w:rsid w:val="40D18E05"/>
    <w:rsid w:val="40DF914B"/>
    <w:rsid w:val="4154B4B7"/>
    <w:rsid w:val="42D52BE7"/>
    <w:rsid w:val="4447E59C"/>
    <w:rsid w:val="4473B5B2"/>
    <w:rsid w:val="4478946A"/>
    <w:rsid w:val="448C5579"/>
    <w:rsid w:val="4558802D"/>
    <w:rsid w:val="455DA43D"/>
    <w:rsid w:val="46E25055"/>
    <w:rsid w:val="473ADF00"/>
    <w:rsid w:val="473D97F8"/>
    <w:rsid w:val="479775D3"/>
    <w:rsid w:val="479FE457"/>
    <w:rsid w:val="48765571"/>
    <w:rsid w:val="4A7538BA"/>
    <w:rsid w:val="4B14EC49"/>
    <w:rsid w:val="4BF7E0BE"/>
    <w:rsid w:val="4C11091B"/>
    <w:rsid w:val="4CE0AFC5"/>
    <w:rsid w:val="4CE24306"/>
    <w:rsid w:val="4D6D568B"/>
    <w:rsid w:val="4DACD97C"/>
    <w:rsid w:val="4F43E480"/>
    <w:rsid w:val="4F48A9DD"/>
    <w:rsid w:val="4FF34ECE"/>
    <w:rsid w:val="50CB51E1"/>
    <w:rsid w:val="523B0939"/>
    <w:rsid w:val="53C40523"/>
    <w:rsid w:val="564A04E8"/>
    <w:rsid w:val="56C3F2DD"/>
    <w:rsid w:val="57EC3712"/>
    <w:rsid w:val="580D19F2"/>
    <w:rsid w:val="5A00AEA4"/>
    <w:rsid w:val="5A2C4A39"/>
    <w:rsid w:val="5A8B5C84"/>
    <w:rsid w:val="5AB59C3E"/>
    <w:rsid w:val="5B65F71A"/>
    <w:rsid w:val="5DC2FD46"/>
    <w:rsid w:val="5DC831D4"/>
    <w:rsid w:val="5E44B3AD"/>
    <w:rsid w:val="5E58C46A"/>
    <w:rsid w:val="5F45A54A"/>
    <w:rsid w:val="602ED8E6"/>
    <w:rsid w:val="614F7742"/>
    <w:rsid w:val="6151A565"/>
    <w:rsid w:val="6247E254"/>
    <w:rsid w:val="6266B62D"/>
    <w:rsid w:val="62BFC267"/>
    <w:rsid w:val="64894627"/>
    <w:rsid w:val="64F92873"/>
    <w:rsid w:val="64FE17F1"/>
    <w:rsid w:val="656B9029"/>
    <w:rsid w:val="670155D9"/>
    <w:rsid w:val="6734C2AE"/>
    <w:rsid w:val="67F12005"/>
    <w:rsid w:val="698CF066"/>
    <w:rsid w:val="69F972E0"/>
    <w:rsid w:val="6A905F15"/>
    <w:rsid w:val="6AF0603F"/>
    <w:rsid w:val="6C8C30A0"/>
    <w:rsid w:val="6C8E5866"/>
    <w:rsid w:val="6CC49128"/>
    <w:rsid w:val="6E645D23"/>
    <w:rsid w:val="6EB3BBA6"/>
    <w:rsid w:val="6EB876CA"/>
    <w:rsid w:val="6F26A06A"/>
    <w:rsid w:val="6FFC31EA"/>
    <w:rsid w:val="71F090F6"/>
    <w:rsid w:val="723A0D63"/>
    <w:rsid w:val="72CA7A94"/>
    <w:rsid w:val="72D6CAD2"/>
    <w:rsid w:val="73B8856B"/>
    <w:rsid w:val="76952C7A"/>
    <w:rsid w:val="76B92EC1"/>
    <w:rsid w:val="7703F524"/>
    <w:rsid w:val="77C8987F"/>
    <w:rsid w:val="7881BD2C"/>
    <w:rsid w:val="7A75C140"/>
    <w:rsid w:val="7A800104"/>
    <w:rsid w:val="7AD108E3"/>
    <w:rsid w:val="7BB6F2F8"/>
    <w:rsid w:val="7C07621A"/>
    <w:rsid w:val="7CE24EB0"/>
    <w:rsid w:val="7D1CD438"/>
    <w:rsid w:val="7E0EDE13"/>
    <w:rsid w:val="7EE3C3AD"/>
    <w:rsid w:val="7FC36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0D63"/>
  <w15:docId w15:val="{C69DD798-DDA2-8F4C-892A-7EE9964C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097C"/>
    <w:pPr>
      <w:spacing w:line="264" w:lineRule="auto"/>
    </w:pPr>
    <w:rPr>
      <w:color w:val="414042"/>
      <w:sz w:val="20"/>
    </w:rPr>
  </w:style>
  <w:style w:type="paragraph" w:styleId="Heading1">
    <w:name w:val="heading 1"/>
    <w:basedOn w:val="Normal"/>
    <w:next w:val="Normal"/>
    <w:link w:val="Heading1Char"/>
    <w:uiPriority w:val="9"/>
    <w:qFormat/>
    <w:rsid w:val="00ED4136"/>
    <w:pPr>
      <w:keepNext/>
      <w:keepLines/>
      <w:spacing w:after="480" w:line="240" w:lineRule="auto"/>
      <w:outlineLvl w:val="0"/>
    </w:pPr>
    <w:rPr>
      <w:rFonts w:asciiTheme="majorHAnsi" w:eastAsiaTheme="majorEastAsia" w:hAnsiTheme="majorHAnsi" w:cstheme="majorBidi"/>
      <w:b/>
      <w:bCs/>
      <w:color w:val="00A9CE" w:themeColor="accent1"/>
      <w:sz w:val="36"/>
      <w:szCs w:val="36"/>
    </w:rPr>
  </w:style>
  <w:style w:type="paragraph" w:styleId="Heading2">
    <w:name w:val="heading 2"/>
    <w:basedOn w:val="Normal"/>
    <w:next w:val="Normal"/>
    <w:link w:val="Heading2Char"/>
    <w:uiPriority w:val="9"/>
    <w:unhideWhenUsed/>
    <w:qFormat/>
    <w:rsid w:val="00ED4136"/>
    <w:pPr>
      <w:keepNext/>
      <w:keepLines/>
      <w:spacing w:after="60" w:line="240" w:lineRule="auto"/>
      <w:outlineLvl w:val="1"/>
    </w:pPr>
    <w:rPr>
      <w:rFonts w:asciiTheme="majorHAnsi" w:eastAsiaTheme="majorEastAsia" w:hAnsiTheme="majorHAnsi" w:cstheme="majorBidi"/>
      <w:b/>
      <w:bCs/>
      <w:color w:val="00A9CE" w:themeColor="accent1"/>
      <w:sz w:val="32"/>
      <w:szCs w:val="32"/>
    </w:rPr>
  </w:style>
  <w:style w:type="paragraph" w:styleId="Heading3">
    <w:name w:val="heading 3"/>
    <w:basedOn w:val="Normal"/>
    <w:next w:val="Normal"/>
    <w:link w:val="Heading3Char"/>
    <w:uiPriority w:val="9"/>
    <w:unhideWhenUsed/>
    <w:qFormat/>
    <w:rsid w:val="00D86959"/>
    <w:pPr>
      <w:keepNext/>
      <w:keepLines/>
      <w:spacing w:after="60"/>
      <w:outlineLvl w:val="2"/>
    </w:pPr>
    <w:rPr>
      <w:rFonts w:asciiTheme="majorHAnsi" w:eastAsiaTheme="majorEastAsia" w:hAnsiTheme="majorHAnsi" w:cstheme="majorBidi"/>
      <w:b/>
      <w:bCs/>
      <w:color w:val="00A9CE" w:themeColor="accent1"/>
      <w:sz w:val="32"/>
    </w:rPr>
  </w:style>
  <w:style w:type="paragraph" w:styleId="Heading4">
    <w:name w:val="heading 4"/>
    <w:basedOn w:val="Normal"/>
    <w:next w:val="Normal"/>
    <w:link w:val="Heading4Char"/>
    <w:uiPriority w:val="9"/>
    <w:unhideWhenUsed/>
    <w:qFormat/>
    <w:rsid w:val="00D86959"/>
    <w:pPr>
      <w:keepNext/>
      <w:keepLines/>
      <w:spacing w:after="60"/>
      <w:outlineLvl w:val="3"/>
    </w:pPr>
    <w:rPr>
      <w:rFonts w:asciiTheme="majorHAnsi" w:eastAsiaTheme="majorEastAsia" w:hAnsiTheme="majorHAnsi" w:cstheme="majorBidi"/>
      <w:bCs/>
      <w:iCs/>
      <w:color w:val="00A9CE" w:themeColor="accent1"/>
      <w:sz w:val="28"/>
    </w:rPr>
  </w:style>
  <w:style w:type="paragraph" w:styleId="Heading5">
    <w:name w:val="heading 5"/>
    <w:basedOn w:val="Normal"/>
    <w:next w:val="Normal"/>
    <w:link w:val="Heading5Char"/>
    <w:uiPriority w:val="9"/>
    <w:unhideWhenUsed/>
    <w:qFormat/>
    <w:rsid w:val="00D86959"/>
    <w:pPr>
      <w:keepNext/>
      <w:keepLines/>
      <w:spacing w:after="60"/>
      <w:outlineLvl w:val="4"/>
    </w:pPr>
    <w:rPr>
      <w:rFonts w:asciiTheme="majorHAnsi" w:eastAsiaTheme="majorEastAsia" w:hAnsiTheme="majorHAnsi" w:cstheme="majorBidi"/>
      <w:color w:val="00A9CE" w:themeColor="accent1"/>
      <w:sz w:val="24"/>
    </w:rPr>
  </w:style>
  <w:style w:type="paragraph" w:styleId="Heading6">
    <w:name w:val="heading 6"/>
    <w:basedOn w:val="Normal"/>
    <w:next w:val="Normal"/>
    <w:link w:val="Heading6Char"/>
    <w:uiPriority w:val="9"/>
    <w:unhideWhenUsed/>
    <w:qFormat/>
    <w:rsid w:val="00E336BE"/>
    <w:pPr>
      <w:keepNext/>
      <w:keepLines/>
      <w:spacing w:before="40" w:after="0"/>
      <w:outlineLvl w:val="5"/>
    </w:pPr>
    <w:rPr>
      <w:rFonts w:asciiTheme="majorHAnsi" w:eastAsiaTheme="majorEastAsia" w:hAnsiTheme="majorHAnsi" w:cstheme="majorBidi"/>
      <w:b/>
      <w:bCs/>
      <w:color w:val="005366" w:themeColor="accent1" w:themeShade="7F"/>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59"/>
  </w:style>
  <w:style w:type="paragraph" w:styleId="Footer">
    <w:name w:val="footer"/>
    <w:basedOn w:val="Normal"/>
    <w:link w:val="FooterChar"/>
    <w:uiPriority w:val="99"/>
    <w:unhideWhenUsed/>
    <w:rsid w:val="00D8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59"/>
  </w:style>
  <w:style w:type="paragraph" w:styleId="BalloonText">
    <w:name w:val="Balloon Text"/>
    <w:basedOn w:val="Normal"/>
    <w:link w:val="BalloonTextChar"/>
    <w:uiPriority w:val="99"/>
    <w:semiHidden/>
    <w:unhideWhenUsed/>
    <w:rsid w:val="00D8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59"/>
    <w:rPr>
      <w:rFonts w:ascii="Tahoma" w:hAnsi="Tahoma" w:cs="Tahoma"/>
      <w:sz w:val="16"/>
      <w:szCs w:val="16"/>
    </w:rPr>
  </w:style>
  <w:style w:type="character" w:customStyle="1" w:styleId="Heading1Char">
    <w:name w:val="Heading 1 Char"/>
    <w:basedOn w:val="DefaultParagraphFont"/>
    <w:link w:val="Heading1"/>
    <w:uiPriority w:val="9"/>
    <w:rsid w:val="00ED4136"/>
    <w:rPr>
      <w:rFonts w:asciiTheme="majorHAnsi" w:eastAsiaTheme="majorEastAsia" w:hAnsiTheme="majorHAnsi" w:cstheme="majorBidi"/>
      <w:b/>
      <w:bCs/>
      <w:color w:val="00A9CE" w:themeColor="accent1"/>
      <w:sz w:val="36"/>
      <w:szCs w:val="36"/>
    </w:rPr>
  </w:style>
  <w:style w:type="character" w:customStyle="1" w:styleId="Heading2Char">
    <w:name w:val="Heading 2 Char"/>
    <w:basedOn w:val="DefaultParagraphFont"/>
    <w:link w:val="Heading2"/>
    <w:uiPriority w:val="9"/>
    <w:rsid w:val="00ED4136"/>
    <w:rPr>
      <w:rFonts w:asciiTheme="majorHAnsi" w:eastAsiaTheme="majorEastAsia" w:hAnsiTheme="majorHAnsi" w:cstheme="majorBidi"/>
      <w:b/>
      <w:bCs/>
      <w:color w:val="00A9CE" w:themeColor="accent1"/>
      <w:sz w:val="32"/>
      <w:szCs w:val="32"/>
    </w:rPr>
  </w:style>
  <w:style w:type="paragraph" w:customStyle="1" w:styleId="Default">
    <w:name w:val="Default"/>
    <w:rsid w:val="00D86959"/>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D86959"/>
    <w:pPr>
      <w:spacing w:line="201" w:lineRule="atLeast"/>
    </w:pPr>
    <w:rPr>
      <w:rFonts w:cstheme="minorBidi"/>
      <w:color w:val="auto"/>
    </w:rPr>
  </w:style>
  <w:style w:type="character" w:customStyle="1" w:styleId="Heading3Char">
    <w:name w:val="Heading 3 Char"/>
    <w:basedOn w:val="DefaultParagraphFont"/>
    <w:link w:val="Heading3"/>
    <w:uiPriority w:val="9"/>
    <w:rsid w:val="00D86959"/>
    <w:rPr>
      <w:rFonts w:asciiTheme="majorHAnsi" w:eastAsiaTheme="majorEastAsia" w:hAnsiTheme="majorHAnsi" w:cstheme="majorBidi"/>
      <w:b/>
      <w:bCs/>
      <w:color w:val="00A9CE" w:themeColor="accent1"/>
      <w:sz w:val="32"/>
    </w:rPr>
  </w:style>
  <w:style w:type="paragraph" w:customStyle="1" w:styleId="Italic">
    <w:name w:val="Italic"/>
    <w:basedOn w:val="Normal"/>
    <w:qFormat/>
    <w:rsid w:val="00D64D7F"/>
    <w:pPr>
      <w:spacing w:before="100"/>
    </w:pPr>
    <w:rPr>
      <w:rFonts w:ascii="Georgia" w:hAnsi="Georgia"/>
      <w:i/>
      <w:color w:val="00A9CE" w:themeColor="accent1"/>
    </w:rPr>
  </w:style>
  <w:style w:type="character" w:customStyle="1" w:styleId="Heading4Char">
    <w:name w:val="Heading 4 Char"/>
    <w:basedOn w:val="DefaultParagraphFont"/>
    <w:link w:val="Heading4"/>
    <w:uiPriority w:val="9"/>
    <w:rsid w:val="00D86959"/>
    <w:rPr>
      <w:rFonts w:asciiTheme="majorHAnsi" w:eastAsiaTheme="majorEastAsia" w:hAnsiTheme="majorHAnsi" w:cstheme="majorBidi"/>
      <w:bCs/>
      <w:iCs/>
      <w:color w:val="00A9CE" w:themeColor="accent1"/>
      <w:sz w:val="28"/>
    </w:rPr>
  </w:style>
  <w:style w:type="character" w:customStyle="1" w:styleId="Heading5Char">
    <w:name w:val="Heading 5 Char"/>
    <w:basedOn w:val="DefaultParagraphFont"/>
    <w:link w:val="Heading5"/>
    <w:uiPriority w:val="9"/>
    <w:rsid w:val="00D86959"/>
    <w:rPr>
      <w:rFonts w:asciiTheme="majorHAnsi" w:eastAsiaTheme="majorEastAsia" w:hAnsiTheme="majorHAnsi" w:cstheme="majorBidi"/>
      <w:color w:val="00A9CE" w:themeColor="accent1"/>
      <w:sz w:val="24"/>
    </w:rPr>
  </w:style>
  <w:style w:type="paragraph" w:styleId="EndnoteText">
    <w:name w:val="endnote text"/>
    <w:basedOn w:val="Normal"/>
    <w:link w:val="EndnoteTextChar"/>
    <w:uiPriority w:val="99"/>
    <w:semiHidden/>
    <w:unhideWhenUsed/>
    <w:rsid w:val="00F35DB0"/>
    <w:pPr>
      <w:spacing w:after="0" w:line="240" w:lineRule="auto"/>
    </w:pPr>
    <w:rPr>
      <w:szCs w:val="20"/>
    </w:rPr>
  </w:style>
  <w:style w:type="character" w:customStyle="1" w:styleId="EndnoteTextChar">
    <w:name w:val="Endnote Text Char"/>
    <w:basedOn w:val="DefaultParagraphFont"/>
    <w:link w:val="EndnoteText"/>
    <w:uiPriority w:val="99"/>
    <w:semiHidden/>
    <w:rsid w:val="00F35DB0"/>
    <w:rPr>
      <w:sz w:val="20"/>
      <w:szCs w:val="20"/>
    </w:rPr>
  </w:style>
  <w:style w:type="character" w:styleId="EndnoteReference">
    <w:name w:val="endnote reference"/>
    <w:basedOn w:val="DefaultParagraphFont"/>
    <w:uiPriority w:val="99"/>
    <w:semiHidden/>
    <w:unhideWhenUsed/>
    <w:rsid w:val="00F35DB0"/>
    <w:rPr>
      <w:vertAlign w:val="superscript"/>
    </w:rPr>
  </w:style>
  <w:style w:type="paragraph" w:customStyle="1" w:styleId="Footnote">
    <w:name w:val="Foot note"/>
    <w:basedOn w:val="Default"/>
    <w:qFormat/>
    <w:rsid w:val="00F35DB0"/>
    <w:rPr>
      <w:rFonts w:asciiTheme="minorHAnsi" w:hAnsiTheme="minorHAnsi" w:cs="Myriad Pro"/>
      <w:color w:val="58595B" w:themeColor="accent2"/>
      <w:sz w:val="16"/>
      <w:szCs w:val="16"/>
    </w:rPr>
  </w:style>
  <w:style w:type="paragraph" w:styleId="FootnoteText">
    <w:name w:val="footnote text"/>
    <w:basedOn w:val="Normal"/>
    <w:link w:val="FootnoteTextChar"/>
    <w:uiPriority w:val="99"/>
    <w:semiHidden/>
    <w:unhideWhenUsed/>
    <w:rsid w:val="00B404B1"/>
    <w:pPr>
      <w:spacing w:after="0" w:line="240" w:lineRule="auto"/>
    </w:pPr>
    <w:rPr>
      <w:szCs w:val="20"/>
    </w:rPr>
  </w:style>
  <w:style w:type="character" w:customStyle="1" w:styleId="FootnoteTextChar">
    <w:name w:val="Footnote Text Char"/>
    <w:basedOn w:val="DefaultParagraphFont"/>
    <w:link w:val="FootnoteText"/>
    <w:uiPriority w:val="99"/>
    <w:semiHidden/>
    <w:rsid w:val="00B404B1"/>
    <w:rPr>
      <w:color w:val="58595B" w:themeColor="accent2"/>
      <w:sz w:val="20"/>
      <w:szCs w:val="20"/>
    </w:rPr>
  </w:style>
  <w:style w:type="character" w:styleId="FootnoteReference">
    <w:name w:val="footnote reference"/>
    <w:basedOn w:val="DefaultParagraphFont"/>
    <w:uiPriority w:val="99"/>
    <w:semiHidden/>
    <w:unhideWhenUsed/>
    <w:rsid w:val="00B404B1"/>
    <w:rPr>
      <w:vertAlign w:val="superscript"/>
    </w:rPr>
  </w:style>
  <w:style w:type="character" w:styleId="PlaceholderText">
    <w:name w:val="Placeholder Text"/>
    <w:basedOn w:val="DefaultParagraphFont"/>
    <w:uiPriority w:val="99"/>
    <w:semiHidden/>
    <w:rsid w:val="00190819"/>
    <w:rPr>
      <w:color w:val="808080"/>
    </w:rPr>
  </w:style>
  <w:style w:type="table" w:styleId="TableGrid">
    <w:name w:val="Table Grid"/>
    <w:basedOn w:val="TableNormal"/>
    <w:rsid w:val="0001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336BE"/>
    <w:rPr>
      <w:rFonts w:asciiTheme="majorHAnsi" w:eastAsiaTheme="majorEastAsia" w:hAnsiTheme="majorHAnsi" w:cstheme="majorBidi"/>
      <w:b/>
      <w:bCs/>
      <w:color w:val="005366" w:themeColor="accent1" w:themeShade="7F"/>
      <w:sz w:val="24"/>
      <w:szCs w:val="24"/>
      <w:lang w:val="en-US" w:eastAsia="en-AU"/>
    </w:rPr>
  </w:style>
  <w:style w:type="character" w:styleId="Emphasis">
    <w:name w:val="Emphasis"/>
    <w:basedOn w:val="DefaultParagraphFont"/>
    <w:uiPriority w:val="20"/>
    <w:qFormat/>
    <w:rsid w:val="00462E42"/>
    <w:rPr>
      <w:i/>
      <w:iCs/>
      <w:color w:val="808080" w:themeColor="background1" w:themeShade="80"/>
      <w:lang w:eastAsia="en-AU"/>
    </w:rPr>
  </w:style>
  <w:style w:type="paragraph" w:styleId="ListParagraph">
    <w:name w:val="List Paragraph"/>
    <w:basedOn w:val="Normal"/>
    <w:uiPriority w:val="34"/>
    <w:qFormat/>
    <w:rsid w:val="09A49792"/>
    <w:pPr>
      <w:numPr>
        <w:numId w:val="1"/>
      </w:numPr>
      <w:contextualSpacing/>
    </w:pPr>
    <w:rPr>
      <w:lang w:val="en-US"/>
    </w:rPr>
  </w:style>
  <w:style w:type="character" w:styleId="Hyperlink">
    <w:name w:val="Hyperlink"/>
    <w:basedOn w:val="DefaultParagraphFont"/>
    <w:uiPriority w:val="99"/>
    <w:unhideWhenUsed/>
    <w:rPr>
      <w:color w:val="00A9CE" w:themeColor="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color w:val="414042"/>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67BB"/>
    <w:pPr>
      <w:spacing w:after="0" w:line="240" w:lineRule="auto"/>
    </w:pPr>
    <w:rPr>
      <w:color w:val="414042"/>
      <w:sz w:val="20"/>
    </w:rPr>
  </w:style>
  <w:style w:type="paragraph" w:styleId="CommentSubject">
    <w:name w:val="annotation subject"/>
    <w:basedOn w:val="CommentText"/>
    <w:next w:val="CommentText"/>
    <w:link w:val="CommentSubjectChar"/>
    <w:uiPriority w:val="99"/>
    <w:semiHidden/>
    <w:unhideWhenUsed/>
    <w:rsid w:val="00391482"/>
    <w:rPr>
      <w:b/>
      <w:bCs/>
    </w:rPr>
  </w:style>
  <w:style w:type="character" w:customStyle="1" w:styleId="CommentSubjectChar">
    <w:name w:val="Comment Subject Char"/>
    <w:basedOn w:val="CommentTextChar"/>
    <w:link w:val="CommentSubject"/>
    <w:uiPriority w:val="99"/>
    <w:semiHidden/>
    <w:rsid w:val="00391482"/>
    <w:rPr>
      <w:b/>
      <w:bCs/>
      <w:color w:val="414042"/>
      <w:sz w:val="20"/>
      <w:szCs w:val="20"/>
    </w:rPr>
  </w:style>
  <w:style w:type="character" w:styleId="FollowedHyperlink">
    <w:name w:val="FollowedHyperlink"/>
    <w:basedOn w:val="DefaultParagraphFont"/>
    <w:uiPriority w:val="99"/>
    <w:semiHidden/>
    <w:unhideWhenUsed/>
    <w:rsid w:val="004E5BD2"/>
    <w:rPr>
      <w:color w:val="006C91"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berra.edu.au/polic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qsa.gov.au/how-we-regulate/higher-education-standards-framework-20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berra.edu.au/about-uc/strategy/connected" TargetMode="External"/><Relationship Id="rId5" Type="http://schemas.openxmlformats.org/officeDocument/2006/relationships/numbering" Target="numbering.xml"/><Relationship Id="rId15" Type="http://schemas.openxmlformats.org/officeDocument/2006/relationships/hyperlink" Target="https://www.canberra.edu.au/myuc-s/business-units/vc/resilience-management/risk-management/uc-risk-matrix-11-feb-2018-final.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governance@canberra.edu.au"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UC-Rebrand">
      <a:dk1>
        <a:sysClr val="windowText" lastClr="000000"/>
      </a:dk1>
      <a:lt1>
        <a:sysClr val="window" lastClr="FFFFFF"/>
      </a:lt1>
      <a:dk2>
        <a:srgbClr val="414D61"/>
      </a:dk2>
      <a:lt2>
        <a:srgbClr val="FFFFFF"/>
      </a:lt2>
      <a:accent1>
        <a:srgbClr val="00A9CE"/>
      </a:accent1>
      <a:accent2>
        <a:srgbClr val="58595B"/>
      </a:accent2>
      <a:accent3>
        <a:srgbClr val="92D6E3"/>
      </a:accent3>
      <a:accent4>
        <a:srgbClr val="006C91"/>
      </a:accent4>
      <a:accent5>
        <a:srgbClr val="414D61"/>
      </a:accent5>
      <a:accent6>
        <a:srgbClr val="00A79D"/>
      </a:accent6>
      <a:hlink>
        <a:srgbClr val="00A9CE"/>
      </a:hlink>
      <a:folHlink>
        <a:srgbClr val="006C91"/>
      </a:folHlink>
    </a:clrScheme>
    <a:fontScheme name="UC-Rebra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832C5E89E0346AF81018D8FB9F121" ma:contentTypeVersion="7" ma:contentTypeDescription="Create a new document." ma:contentTypeScope="" ma:versionID="acd6525e6016fb8ffc3702b5c4ed8399">
  <xsd:schema xmlns:xsd="http://www.w3.org/2001/XMLSchema" xmlns:xs="http://www.w3.org/2001/XMLSchema" xmlns:p="http://schemas.microsoft.com/office/2006/metadata/properties" xmlns:ns2="80099941-e6fe-4e80-9e14-68398321b09f" xmlns:ns3="207bcf4f-ed47-4b3b-9149-a126ef971140" targetNamespace="http://schemas.microsoft.com/office/2006/metadata/properties" ma:root="true" ma:fieldsID="69adc283c70b6359481af3c2a2d568b5" ns2:_="" ns3:_="">
    <xsd:import namespace="80099941-e6fe-4e80-9e14-68398321b09f"/>
    <xsd:import namespace="207bcf4f-ed47-4b3b-9149-a126ef971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99941-e6fe-4e80-9e14-68398321b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bcf4f-ed47-4b3b-9149-a126ef9711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5897-CB4B-4E4D-88CB-6A7138907911}">
  <ds:schemaRefs>
    <ds:schemaRef ds:uri="http://schemas.microsoft.com/sharepoint/v3/contenttype/forms"/>
  </ds:schemaRefs>
</ds:datastoreItem>
</file>

<file path=customXml/itemProps2.xml><?xml version="1.0" encoding="utf-8"?>
<ds:datastoreItem xmlns:ds="http://schemas.openxmlformats.org/officeDocument/2006/customXml" ds:itemID="{53E99020-8A68-4774-8418-01D97E762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99941-e6fe-4e80-9e14-68398321b09f"/>
    <ds:schemaRef ds:uri="207bcf4f-ed47-4b3b-9149-a126ef97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6209D-2BAE-4244-9A12-C6D29FBE64A0}">
  <ds:schemaRefs>
    <ds:schemaRef ds:uri="http://schemas.openxmlformats.org/officeDocument/2006/bibliography"/>
  </ds:schemaRefs>
</ds:datastoreItem>
</file>

<file path=customXml/itemProps4.xml><?xml version="1.0" encoding="utf-8"?>
<ds:datastoreItem xmlns:ds="http://schemas.openxmlformats.org/officeDocument/2006/customXml" ds:itemID="{F6163216-9347-4DA3-961E-FFBC2BB8F2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Company>University of Canberra</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Zoe.Toole</cp:lastModifiedBy>
  <cp:revision>3</cp:revision>
  <dcterms:created xsi:type="dcterms:W3CDTF">2024-01-14T21:20:00Z</dcterms:created>
  <dcterms:modified xsi:type="dcterms:W3CDTF">2024-01-15T03:56:00Z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2023-01-24T01:04:49Z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7ebf7fd9-7c8d-4c45-8361-f9d48207986f</vt:lpwstr>
  </property>
  <property fmtid="{D5CDD505-2E9C-101B-9397-08002B2CF9AE}" pid="8" name="MSIP_Label_bf6fef03-d487-4433-8e43-6b81c0a1b7be_ContentBits">
    <vt:lpwstr>0</vt:lpwstr>
  </property>
  <property fmtid="{D5CDD505-2E9C-101B-9397-08002B2CF9AE}" pid="9" name="ContentTypeId">
    <vt:lpwstr>0x0101008BB832C5E89E0346AF81018D8FB9F121</vt:lpwstr>
  </property>
</Properties>
</file>