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F08BC" w:rsidR="009F08BC" w:rsidP="104EFB56" w:rsidRDefault="009F08BC" w14:paraId="64666D88" w14:textId="75B57F97" w14:noSpellErr="1">
      <w:pPr>
        <w:pStyle w:val="paragraph"/>
        <w:spacing w:before="0" w:beforeAutospacing="off" w:after="0" w:afterAutospacing="off" w:line="360" w:lineRule="auto"/>
        <w:textAlignment w:val="baseline"/>
        <w:rPr>
          <w:rStyle w:val="normaltextrun"/>
          <w:rFonts w:ascii="Calibri" w:hAnsi="Calibri" w:cs="Calibri"/>
          <w:b w:val="1"/>
          <w:bCs w:val="1"/>
          <w:sz w:val="22"/>
          <w:szCs w:val="22"/>
        </w:rPr>
      </w:pPr>
      <w:r w:rsidRPr="104EFB56" w:rsidR="009F08BC">
        <w:rPr>
          <w:rStyle w:val="normaltextrun"/>
          <w:rFonts w:ascii="Calibri" w:hAnsi="Calibri" w:cs="Calibri"/>
          <w:b w:val="1"/>
          <w:bCs w:val="1"/>
          <w:sz w:val="22"/>
          <w:szCs w:val="22"/>
        </w:rPr>
        <w:t>Laura Contreras u3216769</w:t>
      </w:r>
    </w:p>
    <w:p w:rsidRPr="009F08BC" w:rsidR="009F08BC" w:rsidP="104EFB56" w:rsidRDefault="009F08BC" w14:paraId="0C54315A" w14:textId="17E26C6E" w14:noSpellErr="1">
      <w:pPr>
        <w:pStyle w:val="paragraph"/>
        <w:spacing w:before="0" w:beforeAutospacing="off" w:after="0" w:afterAutospacing="off" w:line="360" w:lineRule="auto"/>
        <w:jc w:val="center"/>
        <w:textAlignment w:val="baseline"/>
        <w:rPr>
          <w:rFonts w:ascii="Segoe UI" w:hAnsi="Segoe UI" w:cs="Segoe UI"/>
          <w:sz w:val="22"/>
          <w:szCs w:val="22"/>
        </w:rPr>
      </w:pPr>
      <w:r w:rsidRPr="104EFB56" w:rsidR="009F08BC">
        <w:rPr>
          <w:rStyle w:val="normaltextrun"/>
          <w:rFonts w:ascii="Calibri" w:hAnsi="Calibri" w:cs="Calibri"/>
          <w:b w:val="1"/>
          <w:bCs w:val="1"/>
          <w:sz w:val="22"/>
          <w:szCs w:val="22"/>
        </w:rPr>
        <w:t>Pregnancy After Loss: Reshaping the Antenatal Period</w:t>
      </w:r>
      <w:r w:rsidRPr="104EFB56" w:rsidR="009F08BC">
        <w:rPr>
          <w:rStyle w:val="eop"/>
          <w:rFonts w:ascii="Calibri" w:hAnsi="Calibri" w:cs="Calibri"/>
          <w:sz w:val="22"/>
          <w:szCs w:val="22"/>
        </w:rPr>
        <w:t> </w:t>
      </w:r>
    </w:p>
    <w:p w:rsidR="009F08BC" w:rsidP="104EFB56" w:rsidRDefault="009F08BC" w14:paraId="14F6141A" w14:textId="4D66F47C" w14:noSpellErr="1">
      <w:pPr>
        <w:pStyle w:val="paragraph"/>
        <w:spacing w:before="0" w:beforeAutospacing="off" w:after="0" w:afterAutospacing="off" w:line="360" w:lineRule="auto"/>
        <w:ind w:firstLine="720"/>
        <w:textAlignment w:val="baseline"/>
        <w:rPr>
          <w:rFonts w:ascii="Segoe UI" w:hAnsi="Segoe UI" w:cs="Segoe UI"/>
          <w:sz w:val="18"/>
          <w:szCs w:val="18"/>
        </w:rPr>
      </w:pPr>
      <w:r w:rsidRPr="104EFB56" w:rsidR="009F08BC">
        <w:rPr>
          <w:rStyle w:val="normaltextrun"/>
          <w:rFonts w:ascii="Calibri" w:hAnsi="Calibri" w:cs="Calibri"/>
          <w:sz w:val="22"/>
          <w:szCs w:val="22"/>
        </w:rPr>
        <w:t xml:space="preserve">The frequency of perinatal loss is undeniable with its lasting impacts often overlooked. One in five women will experience a miscarriage, and each day in Australia six babies are stillborn. Many of these women will go on to have future pregnancies, in which they are more inclined to experience anxiety, depression, post-traumatic stress disorder, and self-protective strategies. The ambiguous nature of pregnancy after loss has been continuously discussed, although a gap remains between what women say they want, and the care they </w:t>
      </w:r>
      <w:proofErr w:type="gramStart"/>
      <w:r w:rsidRPr="104EFB56" w:rsidR="009F08BC">
        <w:rPr>
          <w:rStyle w:val="normaltextrun"/>
          <w:rFonts w:ascii="Calibri" w:hAnsi="Calibri" w:cs="Calibri"/>
          <w:sz w:val="22"/>
          <w:szCs w:val="22"/>
        </w:rPr>
        <w:t>actually receive</w:t>
      </w:r>
      <w:proofErr w:type="gramEnd"/>
      <w:r w:rsidRPr="104EFB56" w:rsidR="009F08BC">
        <w:rPr>
          <w:rStyle w:val="normaltextrun"/>
          <w:rFonts w:ascii="Calibri" w:hAnsi="Calibri" w:cs="Calibri"/>
          <w:sz w:val="22"/>
          <w:szCs w:val="22"/>
        </w:rPr>
        <w:t>. While the presence of obstetric management is often appreciated, women report wanting more individualised emotional support and empathetic care from appropriately trained health professionals. This policy is therefore the creation of a new antenatal care pathway for women during pregnancy after loss (PAL). </w:t>
      </w:r>
      <w:r w:rsidRPr="104EFB56" w:rsidR="009F08BC">
        <w:rPr>
          <w:rStyle w:val="eop"/>
          <w:rFonts w:ascii="Calibri" w:hAnsi="Calibri" w:cs="Calibri"/>
          <w:sz w:val="22"/>
          <w:szCs w:val="22"/>
        </w:rPr>
        <w:t> </w:t>
      </w:r>
    </w:p>
    <w:p w:rsidR="009F08BC" w:rsidP="104EFB56" w:rsidRDefault="009F08BC" w14:paraId="76E062F6" w14:textId="6B952761">
      <w:pPr>
        <w:pStyle w:val="paragraph"/>
        <w:spacing w:before="0" w:beforeAutospacing="off" w:after="0" w:afterAutospacing="off" w:line="360" w:lineRule="auto"/>
        <w:textAlignment w:val="baseline"/>
        <w:rPr>
          <w:rFonts w:ascii="Segoe UI" w:hAnsi="Segoe UI" w:cs="Segoe UI"/>
          <w:sz w:val="18"/>
          <w:szCs w:val="18"/>
        </w:rPr>
      </w:pPr>
      <w:r w:rsidRPr="104EFB56" w:rsidR="009F08BC">
        <w:rPr>
          <w:rStyle w:val="eop"/>
          <w:rFonts w:ascii="Calibri" w:hAnsi="Calibri" w:cs="Calibri"/>
          <w:sz w:val="22"/>
          <w:szCs w:val="22"/>
        </w:rPr>
        <w:t> </w:t>
      </w:r>
      <w:r>
        <w:tab/>
      </w:r>
      <w:r w:rsidRPr="104EFB56" w:rsidR="009F08BC">
        <w:rPr>
          <w:rStyle w:val="normaltextrun"/>
          <w:rFonts w:ascii="Calibri" w:hAnsi="Calibri" w:cs="Calibri"/>
          <w:sz w:val="22"/>
          <w:szCs w:val="22"/>
        </w:rPr>
        <w:t>This newly developed pathway, as supported with stakeholder input, is targeted to benefit women who have experienced previous loss from five weeks gestation to ten days postnatally. When implementing this policy, training and education in-services will be provided to staff across hospital settings. This should facilitate an appropriate level of trauma and grief informed care from a multidisciplinary team of obstetricians, midwives, and counsellors. Women and staff will be asked to complete evaluation forms at the end of their engagement with the program or annually. Such qualitative feedback will support the evaluation and reassessment of the pathway. </w:t>
      </w:r>
      <w:r w:rsidRPr="104EFB56" w:rsidR="009F08BC">
        <w:rPr>
          <w:rStyle w:val="eop"/>
          <w:rFonts w:ascii="Calibri" w:hAnsi="Calibri" w:cs="Calibri"/>
          <w:sz w:val="22"/>
          <w:szCs w:val="22"/>
        </w:rPr>
        <w:t> </w:t>
      </w:r>
    </w:p>
    <w:p w:rsidR="009F08BC" w:rsidP="104EFB56" w:rsidRDefault="009F08BC" w14:paraId="7DC622AE" w14:textId="072B01A4">
      <w:pPr>
        <w:pStyle w:val="paragraph"/>
        <w:spacing w:before="0" w:beforeAutospacing="off" w:after="0" w:afterAutospacing="off" w:line="360" w:lineRule="auto"/>
        <w:textAlignment w:val="baseline"/>
        <w:rPr>
          <w:rFonts w:ascii="Segoe UI" w:hAnsi="Segoe UI" w:cs="Segoe UI"/>
          <w:sz w:val="18"/>
          <w:szCs w:val="18"/>
        </w:rPr>
      </w:pPr>
      <w:r w:rsidRPr="104EFB56" w:rsidR="009F08BC">
        <w:rPr>
          <w:rStyle w:val="eop"/>
          <w:rFonts w:ascii="Calibri" w:hAnsi="Calibri" w:cs="Calibri"/>
          <w:sz w:val="22"/>
          <w:szCs w:val="22"/>
        </w:rPr>
        <w:t> </w:t>
      </w:r>
      <w:r>
        <w:tab/>
      </w:r>
      <w:r w:rsidRPr="104EFB56" w:rsidR="009F08BC">
        <w:rPr>
          <w:rStyle w:val="normaltextrun"/>
          <w:rFonts w:ascii="Calibri" w:hAnsi="Calibri" w:cs="Calibri"/>
          <w:sz w:val="22"/>
          <w:szCs w:val="22"/>
        </w:rPr>
        <w:t>Underpinned by a continuity model, this policy will offer women a collaboration of clinical care while holistically addressing individualised emotional and psychological needs. </w:t>
      </w:r>
      <w:r w:rsidRPr="104EFB56" w:rsidR="009F08BC">
        <w:rPr>
          <w:rStyle w:val="eop"/>
          <w:rFonts w:ascii="Calibri" w:hAnsi="Calibri" w:cs="Calibri"/>
          <w:sz w:val="22"/>
          <w:szCs w:val="22"/>
        </w:rPr>
        <w:t> </w:t>
      </w:r>
    </w:p>
    <w:p w:rsidR="009F08BC" w:rsidP="009F08BC" w:rsidRDefault="009F08BC" w14:paraId="352D5FDA"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9F08BC" w:rsidP="009F08BC" w:rsidRDefault="009F08BC" w14:paraId="28C304BD"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9F08BC" w:rsidP="009F08BC" w:rsidRDefault="009F08BC" w14:paraId="5C9998A1"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9F08BC" w:rsidP="009F08BC" w:rsidRDefault="009F08BC" w14:paraId="0B814DC1"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9F08BC" w:rsidP="009F08BC" w:rsidRDefault="009F08BC" w14:paraId="7A90A2DA"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9F08BC" w:rsidP="009F08BC" w:rsidRDefault="009F08BC" w14:paraId="19C478D0"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9F08BC" w:rsidP="009F08BC" w:rsidRDefault="009F08BC" w14:paraId="215B8188"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9F08BC" w:rsidP="009F08BC" w:rsidRDefault="009F08BC" w14:paraId="4E84FA33"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9F08BC" w:rsidP="009F08BC" w:rsidRDefault="009F08BC" w14:paraId="5E7F4E6B"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9F08BC" w:rsidP="009F08BC" w:rsidRDefault="009F08BC" w14:paraId="54F03B2F"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9F08BC" w:rsidP="009F08BC" w:rsidRDefault="009F08BC" w14:paraId="1F1B4B86"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9F08BC" w:rsidP="009F08BC" w:rsidRDefault="009F08BC" w14:paraId="752D1829"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9F08BC" w:rsidP="009F08BC" w:rsidRDefault="009F08BC" w14:paraId="5E04DDD8"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9F08BC" w:rsidP="009F08BC" w:rsidRDefault="009F08BC" w14:paraId="7BBF9888"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9F08BC" w:rsidP="009F08BC" w:rsidRDefault="009F08BC" w14:paraId="004B9D49"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9F08BC" w:rsidP="009F08BC" w:rsidRDefault="009F08BC" w14:paraId="6FDDA101"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9F08BC" w:rsidP="009F08BC" w:rsidRDefault="009F08BC" w14:paraId="24769901"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9F08BC" w:rsidP="009F08BC" w:rsidRDefault="009F08BC" w14:paraId="74D883F7"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9F08BC" w:rsidRDefault="009F08BC" w14:paraId="79421E33" w14:textId="77777777">
      <w:pPr>
        <w:rPr>
          <w:rStyle w:val="normaltextrun"/>
          <w:rFonts w:ascii="Calibri" w:hAnsi="Calibri" w:eastAsia="Times New Roman" w:cs="Calibri"/>
          <w:color w:val="000000"/>
          <w:lang w:eastAsia="en-AU"/>
        </w:rPr>
      </w:pPr>
      <w:r>
        <w:rPr>
          <w:rStyle w:val="normaltextrun"/>
          <w:rFonts w:ascii="Calibri" w:hAnsi="Calibri" w:cs="Calibri"/>
          <w:color w:val="000000"/>
        </w:rPr>
        <w:br w:type="page"/>
      </w:r>
    </w:p>
    <w:p w:rsidR="009F08BC" w:rsidP="104EFB56" w:rsidRDefault="009F08BC" w14:paraId="3C91F3DA" w14:textId="22B73131">
      <w:pPr>
        <w:pStyle w:val="paragraph"/>
        <w:shd w:val="clear" w:color="auto" w:fill="FFFFFF" w:themeFill="background1"/>
        <w:spacing w:before="0" w:beforeAutospacing="off" w:after="0" w:afterAutospacing="off"/>
        <w:ind/>
        <w:jc w:val="left"/>
        <w:textAlignment w:val="baseline"/>
        <w:rPr>
          <w:rFonts w:ascii="Segoe UI" w:hAnsi="Segoe UI" w:cs="Segoe UI"/>
          <w:b w:val="1"/>
          <w:bCs w:val="1"/>
          <w:sz w:val="18"/>
          <w:szCs w:val="18"/>
        </w:rPr>
      </w:pPr>
      <w:r w:rsidRPr="104EFB56" w:rsidR="009F08BC">
        <w:rPr>
          <w:rStyle w:val="normaltextrun"/>
          <w:rFonts w:ascii="Calibri" w:hAnsi="Calibri" w:cs="Calibri"/>
          <w:b w:val="1"/>
          <w:bCs w:val="1"/>
          <w:color w:val="000000" w:themeColor="text1" w:themeTint="FF" w:themeShade="FF"/>
          <w:sz w:val="22"/>
          <w:szCs w:val="22"/>
        </w:rPr>
        <w:t>References</w:t>
      </w:r>
      <w:r w:rsidRPr="104EFB56" w:rsidR="01D32AFC">
        <w:rPr>
          <w:rStyle w:val="normaltextrun"/>
          <w:rFonts w:ascii="Calibri" w:hAnsi="Calibri" w:cs="Calibri"/>
          <w:b w:val="1"/>
          <w:bCs w:val="1"/>
          <w:color w:val="000000" w:themeColor="text1" w:themeTint="FF" w:themeShade="FF"/>
          <w:sz w:val="22"/>
          <w:szCs w:val="22"/>
        </w:rPr>
        <w:t>:</w:t>
      </w:r>
      <w:r w:rsidRPr="104EFB56" w:rsidR="009F08BC">
        <w:rPr>
          <w:rStyle w:val="eop"/>
          <w:rFonts w:ascii="Calibri" w:hAnsi="Calibri" w:cs="Calibri"/>
          <w:b w:val="1"/>
          <w:bCs w:val="1"/>
          <w:color w:val="000000" w:themeColor="text1" w:themeTint="FF" w:themeShade="FF"/>
          <w:sz w:val="22"/>
          <w:szCs w:val="22"/>
        </w:rPr>
        <w:t> </w:t>
      </w:r>
    </w:p>
    <w:p w:rsidRPr="009F08BC" w:rsidR="009F08BC" w:rsidP="009F08BC" w:rsidRDefault="009F08BC" w14:paraId="4644B6FB" w14:textId="77777777">
      <w:pPr>
        <w:pStyle w:val="paragraph"/>
        <w:shd w:val="clear" w:color="auto" w:fill="FFFFFF"/>
        <w:spacing w:before="0" w:beforeAutospacing="0" w:after="0" w:afterAutospacing="0"/>
        <w:ind w:left="720" w:right="60" w:hanging="720"/>
        <w:textAlignment w:val="baseline"/>
        <w:rPr>
          <w:rFonts w:asciiTheme="minorHAnsi" w:hAnsiTheme="minorHAnsi" w:cstheme="minorHAnsi"/>
          <w:sz w:val="22"/>
          <w:szCs w:val="22"/>
        </w:rPr>
      </w:pPr>
      <w:r w:rsidRPr="009F08BC">
        <w:rPr>
          <w:rStyle w:val="normaltextrun"/>
          <w:rFonts w:asciiTheme="minorHAnsi" w:hAnsiTheme="minorHAnsi" w:cstheme="minorHAnsi"/>
          <w:color w:val="000000"/>
          <w:sz w:val="22"/>
          <w:szCs w:val="22"/>
        </w:rPr>
        <w:t>Australian Institute of Health and Welfare. (2021, December 15). </w:t>
      </w:r>
      <w:r w:rsidRPr="009F08BC">
        <w:rPr>
          <w:rStyle w:val="normaltextrun"/>
          <w:rFonts w:asciiTheme="minorHAnsi" w:hAnsiTheme="minorHAnsi" w:cstheme="minorHAnsi"/>
          <w:i/>
          <w:iCs/>
          <w:color w:val="000000"/>
          <w:sz w:val="22"/>
          <w:szCs w:val="22"/>
        </w:rPr>
        <w:t>Australia's mothers and babies</w:t>
      </w:r>
      <w:r w:rsidRPr="009F08BC">
        <w:rPr>
          <w:rStyle w:val="normaltextrun"/>
          <w:rFonts w:asciiTheme="minorHAnsi" w:hAnsiTheme="minorHAnsi" w:cstheme="minorHAnsi"/>
          <w:color w:val="000000"/>
          <w:sz w:val="22"/>
          <w:szCs w:val="22"/>
        </w:rPr>
        <w:t>. </w:t>
      </w:r>
      <w:hyperlink w:tgtFrame="_blank" w:history="1" r:id="rId4">
        <w:r w:rsidRPr="009F08BC">
          <w:rPr>
            <w:rStyle w:val="normaltextrun"/>
            <w:rFonts w:asciiTheme="minorHAnsi" w:hAnsiTheme="minorHAnsi" w:cstheme="minorHAnsi"/>
            <w:color w:val="0563C1"/>
            <w:sz w:val="22"/>
            <w:szCs w:val="22"/>
            <w:u w:val="single"/>
          </w:rPr>
          <w:t>https://www.aihw.gov.au/reports/mothers-babies/australias-mothers-babies/contents/about</w:t>
        </w:r>
      </w:hyperlink>
      <w:r w:rsidRPr="009F08BC">
        <w:rPr>
          <w:rStyle w:val="eop"/>
          <w:rFonts w:asciiTheme="minorHAnsi" w:hAnsiTheme="minorHAnsi" w:cstheme="minorHAnsi"/>
          <w:color w:val="000000"/>
          <w:sz w:val="22"/>
          <w:szCs w:val="22"/>
        </w:rPr>
        <w:t> </w:t>
      </w:r>
    </w:p>
    <w:p w:rsidRPr="009F08BC" w:rsidR="009F08BC" w:rsidP="009F08BC" w:rsidRDefault="009F08BC" w14:paraId="28E829AA" w14:textId="6E6200B3">
      <w:pPr>
        <w:pStyle w:val="paragraph"/>
        <w:shd w:val="clear" w:color="auto" w:fill="FFFFFF"/>
        <w:spacing w:before="0" w:beforeAutospacing="0" w:after="0" w:afterAutospacing="0"/>
        <w:ind w:left="720" w:right="60" w:hanging="720"/>
        <w:textAlignment w:val="baseline"/>
        <w:rPr>
          <w:rFonts w:asciiTheme="minorHAnsi" w:hAnsiTheme="minorHAnsi" w:cstheme="minorHAnsi"/>
          <w:sz w:val="22"/>
          <w:szCs w:val="22"/>
        </w:rPr>
      </w:pPr>
      <w:r w:rsidRPr="009F08BC">
        <w:rPr>
          <w:rStyle w:val="eop"/>
          <w:rFonts w:asciiTheme="minorHAnsi" w:hAnsiTheme="minorHAnsi" w:cstheme="minorHAnsi"/>
          <w:color w:val="000000"/>
          <w:sz w:val="22"/>
          <w:szCs w:val="22"/>
        </w:rPr>
        <w:t> </w:t>
      </w:r>
      <w:r w:rsidRPr="009F08BC">
        <w:rPr>
          <w:rStyle w:val="normaltextrun"/>
          <w:rFonts w:asciiTheme="minorHAnsi" w:hAnsiTheme="minorHAnsi" w:cstheme="minorHAnsi"/>
          <w:color w:val="000000"/>
          <w:sz w:val="22"/>
          <w:szCs w:val="22"/>
        </w:rPr>
        <w:t>Dalton, E. D., &amp; Gruber, K. (2021). Being PAL: Uncertainty and coping in R/</w:t>
      </w:r>
      <w:proofErr w:type="spellStart"/>
      <w:r w:rsidRPr="009F08BC">
        <w:rPr>
          <w:rStyle w:val="normaltextrun"/>
          <w:rFonts w:asciiTheme="minorHAnsi" w:hAnsiTheme="minorHAnsi" w:cstheme="minorHAnsi"/>
          <w:color w:val="000000"/>
          <w:sz w:val="22"/>
          <w:szCs w:val="22"/>
        </w:rPr>
        <w:t>PregnancyAfterLoss</w:t>
      </w:r>
      <w:proofErr w:type="spellEnd"/>
      <w:r w:rsidRPr="009F08BC">
        <w:rPr>
          <w:rStyle w:val="normaltextrun"/>
          <w:rFonts w:asciiTheme="minorHAnsi" w:hAnsiTheme="minorHAnsi" w:cstheme="minorHAnsi"/>
          <w:color w:val="000000"/>
          <w:sz w:val="22"/>
          <w:szCs w:val="22"/>
        </w:rPr>
        <w:t>. </w:t>
      </w:r>
      <w:r w:rsidRPr="009F08BC">
        <w:rPr>
          <w:rStyle w:val="normaltextrun"/>
          <w:rFonts w:asciiTheme="minorHAnsi" w:hAnsiTheme="minorHAnsi" w:cstheme="minorHAnsi"/>
          <w:i/>
          <w:iCs/>
          <w:color w:val="000000"/>
          <w:sz w:val="22"/>
          <w:szCs w:val="22"/>
        </w:rPr>
        <w:t>Health Communication</w:t>
      </w:r>
      <w:r w:rsidRPr="009F08BC">
        <w:rPr>
          <w:rStyle w:val="normaltextrun"/>
          <w:rFonts w:asciiTheme="minorHAnsi" w:hAnsiTheme="minorHAnsi" w:cstheme="minorHAnsi"/>
          <w:color w:val="000000"/>
          <w:sz w:val="22"/>
          <w:szCs w:val="22"/>
        </w:rPr>
        <w:t>, 1-12. </w:t>
      </w:r>
      <w:r w:rsidRPr="009F08BC">
        <w:rPr>
          <w:rStyle w:val="eop"/>
          <w:rFonts w:asciiTheme="minorHAnsi" w:hAnsiTheme="minorHAnsi" w:cstheme="minorHAnsi"/>
          <w:color w:val="000000"/>
          <w:sz w:val="22"/>
          <w:szCs w:val="22"/>
        </w:rPr>
        <w:t> </w:t>
      </w:r>
    </w:p>
    <w:p w:rsidRPr="009F08BC" w:rsidR="009F08BC" w:rsidP="009F08BC" w:rsidRDefault="009F08BC" w14:paraId="6D9336CC" w14:textId="77777777">
      <w:pPr>
        <w:pStyle w:val="paragraph"/>
        <w:shd w:val="clear" w:color="auto" w:fill="FFFFFF"/>
        <w:spacing w:before="0" w:beforeAutospacing="0" w:after="0" w:afterAutospacing="0"/>
        <w:ind w:left="720" w:right="60"/>
        <w:textAlignment w:val="baseline"/>
        <w:rPr>
          <w:rFonts w:asciiTheme="minorHAnsi" w:hAnsiTheme="minorHAnsi" w:cstheme="minorHAnsi"/>
          <w:sz w:val="22"/>
          <w:szCs w:val="22"/>
        </w:rPr>
      </w:pPr>
      <w:hyperlink w:tgtFrame="_blank" w:history="1" r:id="rId5">
        <w:r w:rsidRPr="009F08BC">
          <w:rPr>
            <w:rStyle w:val="normaltextrun"/>
            <w:rFonts w:asciiTheme="minorHAnsi" w:hAnsiTheme="minorHAnsi" w:cstheme="minorHAnsi"/>
            <w:color w:val="0563C1"/>
            <w:sz w:val="22"/>
            <w:szCs w:val="22"/>
            <w:u w:val="single"/>
          </w:rPr>
          <w:t>https://doi.org/10.1080/10410236.2021.1874641</w:t>
        </w:r>
      </w:hyperlink>
      <w:r w:rsidRPr="009F08BC">
        <w:rPr>
          <w:rStyle w:val="eop"/>
          <w:rFonts w:asciiTheme="minorHAnsi" w:hAnsiTheme="minorHAnsi" w:cstheme="minorHAnsi"/>
          <w:sz w:val="22"/>
          <w:szCs w:val="22"/>
        </w:rPr>
        <w:t> </w:t>
      </w:r>
    </w:p>
    <w:p w:rsidRPr="009F08BC" w:rsidR="009F08BC" w:rsidP="009F08BC" w:rsidRDefault="009F08BC" w14:paraId="6FC204C6" w14:textId="40C1CCC9">
      <w:pPr>
        <w:pStyle w:val="paragraph"/>
        <w:shd w:val="clear" w:color="auto" w:fill="FFFFFF"/>
        <w:spacing w:before="0" w:beforeAutospacing="0" w:after="0" w:afterAutospacing="0"/>
        <w:ind w:left="720" w:right="60" w:hanging="720"/>
        <w:textAlignment w:val="baseline"/>
        <w:rPr>
          <w:rFonts w:asciiTheme="minorHAnsi" w:hAnsiTheme="minorHAnsi" w:cstheme="minorHAnsi"/>
          <w:sz w:val="22"/>
          <w:szCs w:val="22"/>
        </w:rPr>
      </w:pPr>
      <w:r w:rsidRPr="009F08BC">
        <w:rPr>
          <w:rStyle w:val="eop"/>
          <w:rFonts w:asciiTheme="minorHAnsi" w:hAnsiTheme="minorHAnsi" w:cstheme="minorHAnsi"/>
          <w:color w:val="000000"/>
          <w:sz w:val="22"/>
          <w:szCs w:val="22"/>
        </w:rPr>
        <w:t> </w:t>
      </w:r>
      <w:proofErr w:type="spellStart"/>
      <w:r w:rsidRPr="009F08BC">
        <w:rPr>
          <w:rStyle w:val="normaltextrun"/>
          <w:rFonts w:asciiTheme="minorHAnsi" w:hAnsiTheme="minorHAnsi" w:cstheme="minorHAnsi"/>
          <w:color w:val="000000"/>
          <w:sz w:val="22"/>
          <w:szCs w:val="22"/>
        </w:rPr>
        <w:t>DeBackere</w:t>
      </w:r>
      <w:proofErr w:type="spellEnd"/>
      <w:r w:rsidRPr="009F08BC">
        <w:rPr>
          <w:rStyle w:val="normaltextrun"/>
          <w:rFonts w:asciiTheme="minorHAnsi" w:hAnsiTheme="minorHAnsi" w:cstheme="minorHAnsi"/>
          <w:color w:val="000000"/>
          <w:sz w:val="22"/>
          <w:szCs w:val="22"/>
        </w:rPr>
        <w:t>, K. J., Hill, P. D., &amp; Kavanaugh, K. L. (2008). The parental experience of pregnancy after perinatal loss. </w:t>
      </w:r>
      <w:r w:rsidRPr="009F08BC">
        <w:rPr>
          <w:rStyle w:val="normaltextrun"/>
          <w:rFonts w:asciiTheme="minorHAnsi" w:hAnsiTheme="minorHAnsi" w:cstheme="minorHAnsi"/>
          <w:i/>
          <w:iCs/>
          <w:color w:val="000000"/>
          <w:sz w:val="22"/>
          <w:szCs w:val="22"/>
        </w:rPr>
        <w:t xml:space="preserve">Journal of Obstetric, </w:t>
      </w:r>
      <w:proofErr w:type="spellStart"/>
      <w:r w:rsidRPr="009F08BC">
        <w:rPr>
          <w:rStyle w:val="normaltextrun"/>
          <w:rFonts w:asciiTheme="minorHAnsi" w:hAnsiTheme="minorHAnsi" w:cstheme="minorHAnsi"/>
          <w:i/>
          <w:iCs/>
          <w:color w:val="000000"/>
          <w:sz w:val="22"/>
          <w:szCs w:val="22"/>
        </w:rPr>
        <w:t>Gynecologic</w:t>
      </w:r>
      <w:proofErr w:type="spellEnd"/>
      <w:r w:rsidRPr="009F08BC">
        <w:rPr>
          <w:rStyle w:val="normaltextrun"/>
          <w:rFonts w:asciiTheme="minorHAnsi" w:hAnsiTheme="minorHAnsi" w:cstheme="minorHAnsi"/>
          <w:i/>
          <w:iCs/>
          <w:color w:val="000000"/>
          <w:sz w:val="22"/>
          <w:szCs w:val="22"/>
        </w:rPr>
        <w:t xml:space="preserve"> &amp; Neonatal Nursing</w:t>
      </w:r>
      <w:r w:rsidRPr="009F08BC">
        <w:rPr>
          <w:rStyle w:val="normaltextrun"/>
          <w:rFonts w:asciiTheme="minorHAnsi" w:hAnsiTheme="minorHAnsi" w:cstheme="minorHAnsi"/>
          <w:color w:val="000000"/>
          <w:sz w:val="22"/>
          <w:szCs w:val="22"/>
        </w:rPr>
        <w:t>, </w:t>
      </w:r>
      <w:r w:rsidRPr="009F08BC">
        <w:rPr>
          <w:rStyle w:val="normaltextrun"/>
          <w:rFonts w:asciiTheme="minorHAnsi" w:hAnsiTheme="minorHAnsi" w:cstheme="minorHAnsi"/>
          <w:i/>
          <w:iCs/>
          <w:color w:val="000000"/>
          <w:sz w:val="22"/>
          <w:szCs w:val="22"/>
        </w:rPr>
        <w:t>37</w:t>
      </w:r>
      <w:r w:rsidRPr="009F08BC">
        <w:rPr>
          <w:rStyle w:val="normaltextrun"/>
          <w:rFonts w:asciiTheme="minorHAnsi" w:hAnsiTheme="minorHAnsi" w:cstheme="minorHAnsi"/>
          <w:color w:val="000000"/>
          <w:sz w:val="22"/>
          <w:szCs w:val="22"/>
        </w:rPr>
        <w:t>(5), 525-537. </w:t>
      </w:r>
      <w:r w:rsidRPr="009F08BC">
        <w:rPr>
          <w:rStyle w:val="eop"/>
          <w:rFonts w:asciiTheme="minorHAnsi" w:hAnsiTheme="minorHAnsi" w:cstheme="minorHAnsi"/>
          <w:color w:val="000000"/>
          <w:sz w:val="22"/>
          <w:szCs w:val="22"/>
        </w:rPr>
        <w:t> </w:t>
      </w:r>
    </w:p>
    <w:p w:rsidRPr="009F08BC" w:rsidR="009F08BC" w:rsidP="009F08BC" w:rsidRDefault="009F08BC" w14:paraId="013E1978" w14:textId="77777777">
      <w:pPr>
        <w:pStyle w:val="paragraph"/>
        <w:shd w:val="clear" w:color="auto" w:fill="FFFFFF"/>
        <w:spacing w:before="0" w:beforeAutospacing="0" w:after="0" w:afterAutospacing="0"/>
        <w:ind w:left="720" w:right="60"/>
        <w:textAlignment w:val="baseline"/>
        <w:rPr>
          <w:rFonts w:asciiTheme="minorHAnsi" w:hAnsiTheme="minorHAnsi" w:cstheme="minorHAnsi"/>
          <w:sz w:val="22"/>
          <w:szCs w:val="22"/>
        </w:rPr>
      </w:pPr>
      <w:hyperlink w:tgtFrame="_blank" w:history="1" r:id="rId6">
        <w:r w:rsidRPr="009F08BC">
          <w:rPr>
            <w:rStyle w:val="normaltextrun"/>
            <w:rFonts w:asciiTheme="minorHAnsi" w:hAnsiTheme="minorHAnsi" w:cstheme="minorHAnsi"/>
            <w:color w:val="0563C1"/>
            <w:sz w:val="22"/>
            <w:szCs w:val="22"/>
            <w:u w:val="single"/>
          </w:rPr>
          <w:t>https://doi.org/10.1111/j.1552-6909.2008.00275.x</w:t>
        </w:r>
      </w:hyperlink>
      <w:r w:rsidRPr="009F08BC">
        <w:rPr>
          <w:rStyle w:val="eop"/>
          <w:rFonts w:asciiTheme="minorHAnsi" w:hAnsiTheme="minorHAnsi" w:cstheme="minorHAnsi"/>
          <w:sz w:val="22"/>
          <w:szCs w:val="22"/>
        </w:rPr>
        <w:t> </w:t>
      </w:r>
    </w:p>
    <w:p w:rsidRPr="009F08BC" w:rsidR="009F08BC" w:rsidP="009F08BC" w:rsidRDefault="009F08BC" w14:paraId="7A3DD10A" w14:textId="65DA1B4D">
      <w:pPr>
        <w:pStyle w:val="paragraph"/>
        <w:shd w:val="clear" w:color="auto" w:fill="FFFFFF"/>
        <w:spacing w:before="0" w:beforeAutospacing="0" w:after="0" w:afterAutospacing="0"/>
        <w:ind w:left="720" w:right="60" w:hanging="720"/>
        <w:textAlignment w:val="baseline"/>
        <w:rPr>
          <w:rFonts w:asciiTheme="minorHAnsi" w:hAnsiTheme="minorHAnsi" w:cstheme="minorHAnsi"/>
          <w:sz w:val="22"/>
          <w:szCs w:val="22"/>
        </w:rPr>
      </w:pPr>
      <w:r w:rsidRPr="009F08BC">
        <w:rPr>
          <w:rStyle w:val="eop"/>
          <w:rFonts w:asciiTheme="minorHAnsi" w:hAnsiTheme="minorHAnsi" w:cstheme="minorHAnsi"/>
          <w:color w:val="000000"/>
          <w:sz w:val="22"/>
          <w:szCs w:val="22"/>
        </w:rPr>
        <w:t> </w:t>
      </w:r>
      <w:r w:rsidRPr="009F08BC">
        <w:rPr>
          <w:rStyle w:val="normaltextrun"/>
          <w:rFonts w:asciiTheme="minorHAnsi" w:hAnsiTheme="minorHAnsi" w:cstheme="minorHAnsi"/>
          <w:color w:val="000000"/>
          <w:sz w:val="22"/>
          <w:szCs w:val="22"/>
        </w:rPr>
        <w:t xml:space="preserve">Fortin, S., &amp; Keitel, M. (2021). Nine months of </w:t>
      </w:r>
      <w:proofErr w:type="spellStart"/>
      <w:r w:rsidRPr="009F08BC">
        <w:rPr>
          <w:rStyle w:val="normaltextrun"/>
          <w:rFonts w:asciiTheme="minorHAnsi" w:hAnsiTheme="minorHAnsi" w:cstheme="minorHAnsi"/>
          <w:color w:val="000000"/>
          <w:sz w:val="22"/>
          <w:szCs w:val="22"/>
        </w:rPr>
        <w:t>labor</w:t>
      </w:r>
      <w:proofErr w:type="spellEnd"/>
      <w:r w:rsidRPr="009F08BC">
        <w:rPr>
          <w:rStyle w:val="normaltextrun"/>
          <w:rFonts w:asciiTheme="minorHAnsi" w:hAnsiTheme="minorHAnsi" w:cstheme="minorHAnsi"/>
          <w:color w:val="000000"/>
          <w:sz w:val="22"/>
          <w:szCs w:val="22"/>
        </w:rPr>
        <w:t>: The psychosocial weight of a pregnancy after a gestational loss. </w:t>
      </w:r>
      <w:r w:rsidRPr="009F08BC">
        <w:rPr>
          <w:rStyle w:val="normaltextrun"/>
          <w:rFonts w:asciiTheme="minorHAnsi" w:hAnsiTheme="minorHAnsi" w:cstheme="minorHAnsi"/>
          <w:i/>
          <w:iCs/>
          <w:color w:val="000000"/>
          <w:sz w:val="22"/>
          <w:szCs w:val="22"/>
        </w:rPr>
        <w:t>Illness, Crisis &amp; Loss</w:t>
      </w:r>
      <w:r w:rsidRPr="009F08BC">
        <w:rPr>
          <w:rStyle w:val="normaltextrun"/>
          <w:rFonts w:asciiTheme="minorHAnsi" w:hAnsiTheme="minorHAnsi" w:cstheme="minorHAnsi"/>
          <w:color w:val="000000"/>
          <w:sz w:val="22"/>
          <w:szCs w:val="22"/>
        </w:rPr>
        <w:t>, 105413732110078. </w:t>
      </w:r>
      <w:r w:rsidRPr="009F08BC">
        <w:rPr>
          <w:rStyle w:val="eop"/>
          <w:rFonts w:asciiTheme="minorHAnsi" w:hAnsiTheme="minorHAnsi" w:cstheme="minorHAnsi"/>
          <w:color w:val="000000"/>
          <w:sz w:val="22"/>
          <w:szCs w:val="22"/>
        </w:rPr>
        <w:t> </w:t>
      </w:r>
    </w:p>
    <w:p w:rsidRPr="009F08BC" w:rsidR="009F08BC" w:rsidP="009F08BC" w:rsidRDefault="009F08BC" w14:paraId="30896977" w14:textId="77777777">
      <w:pPr>
        <w:pStyle w:val="paragraph"/>
        <w:shd w:val="clear" w:color="auto" w:fill="FFFFFF"/>
        <w:spacing w:before="0" w:beforeAutospacing="0" w:after="0" w:afterAutospacing="0"/>
        <w:ind w:left="720" w:right="60"/>
        <w:textAlignment w:val="baseline"/>
        <w:rPr>
          <w:rFonts w:asciiTheme="minorHAnsi" w:hAnsiTheme="minorHAnsi" w:cstheme="minorHAnsi"/>
          <w:sz w:val="22"/>
          <w:szCs w:val="22"/>
        </w:rPr>
      </w:pPr>
      <w:hyperlink w:tgtFrame="_blank" w:history="1" r:id="rId7">
        <w:r w:rsidRPr="009F08BC">
          <w:rPr>
            <w:rStyle w:val="normaltextrun"/>
            <w:rFonts w:asciiTheme="minorHAnsi" w:hAnsiTheme="minorHAnsi" w:cstheme="minorHAnsi"/>
            <w:color w:val="0563C1"/>
            <w:sz w:val="22"/>
            <w:szCs w:val="22"/>
            <w:u w:val="single"/>
          </w:rPr>
          <w:t>https://doi.org/10.1177/10541373211007850</w:t>
        </w:r>
      </w:hyperlink>
      <w:r w:rsidRPr="009F08BC">
        <w:rPr>
          <w:rStyle w:val="eop"/>
          <w:rFonts w:asciiTheme="minorHAnsi" w:hAnsiTheme="minorHAnsi" w:cstheme="minorHAnsi"/>
          <w:sz w:val="22"/>
          <w:szCs w:val="22"/>
        </w:rPr>
        <w:t> </w:t>
      </w:r>
    </w:p>
    <w:p w:rsidRPr="009F08BC" w:rsidR="009F08BC" w:rsidP="009F08BC" w:rsidRDefault="009F08BC" w14:paraId="6664218F" w14:textId="7B564278">
      <w:pPr>
        <w:pStyle w:val="paragraph"/>
        <w:shd w:val="clear" w:color="auto" w:fill="FFFFFF"/>
        <w:spacing w:before="0" w:beforeAutospacing="0" w:after="0" w:afterAutospacing="0"/>
        <w:ind w:left="720" w:right="60" w:hanging="720"/>
        <w:textAlignment w:val="baseline"/>
        <w:rPr>
          <w:rFonts w:asciiTheme="minorHAnsi" w:hAnsiTheme="minorHAnsi" w:cstheme="minorHAnsi"/>
          <w:sz w:val="22"/>
          <w:szCs w:val="22"/>
        </w:rPr>
      </w:pPr>
      <w:r w:rsidRPr="009F08BC">
        <w:rPr>
          <w:rStyle w:val="eop"/>
          <w:rFonts w:asciiTheme="minorHAnsi" w:hAnsiTheme="minorHAnsi" w:cstheme="minorHAnsi"/>
          <w:color w:val="000000"/>
          <w:sz w:val="22"/>
          <w:szCs w:val="22"/>
        </w:rPr>
        <w:t> </w:t>
      </w:r>
      <w:proofErr w:type="spellStart"/>
      <w:r w:rsidRPr="009F08BC">
        <w:rPr>
          <w:rStyle w:val="normaltextrun"/>
          <w:rFonts w:asciiTheme="minorHAnsi" w:hAnsiTheme="minorHAnsi" w:cstheme="minorHAnsi"/>
          <w:color w:val="000000"/>
          <w:sz w:val="22"/>
          <w:szCs w:val="22"/>
        </w:rPr>
        <w:t>Hutti</w:t>
      </w:r>
      <w:proofErr w:type="spellEnd"/>
      <w:r w:rsidRPr="009F08BC">
        <w:rPr>
          <w:rStyle w:val="normaltextrun"/>
          <w:rFonts w:asciiTheme="minorHAnsi" w:hAnsiTheme="minorHAnsi" w:cstheme="minorHAnsi"/>
          <w:color w:val="000000"/>
          <w:sz w:val="22"/>
          <w:szCs w:val="22"/>
        </w:rPr>
        <w:t>, M. H., Armstrong, D. S., Myers, J. A., &amp; Hall, L. A. (2015). Grief intensity, psychological well‐being, and the intimate partner relationship in the subsequent pregnancy after a perinatal loss. </w:t>
      </w:r>
      <w:r w:rsidRPr="009F08BC">
        <w:rPr>
          <w:rStyle w:val="normaltextrun"/>
          <w:rFonts w:asciiTheme="minorHAnsi" w:hAnsiTheme="minorHAnsi" w:cstheme="minorHAnsi"/>
          <w:i/>
          <w:iCs/>
          <w:color w:val="000000"/>
          <w:sz w:val="22"/>
          <w:szCs w:val="22"/>
        </w:rPr>
        <w:t xml:space="preserve">Journal of Obstetric, </w:t>
      </w:r>
      <w:proofErr w:type="spellStart"/>
      <w:r w:rsidRPr="009F08BC">
        <w:rPr>
          <w:rStyle w:val="normaltextrun"/>
          <w:rFonts w:asciiTheme="minorHAnsi" w:hAnsiTheme="minorHAnsi" w:cstheme="minorHAnsi"/>
          <w:i/>
          <w:iCs/>
          <w:color w:val="000000"/>
          <w:sz w:val="22"/>
          <w:szCs w:val="22"/>
        </w:rPr>
        <w:t>Gynecologic</w:t>
      </w:r>
      <w:proofErr w:type="spellEnd"/>
      <w:r w:rsidRPr="009F08BC">
        <w:rPr>
          <w:rStyle w:val="normaltextrun"/>
          <w:rFonts w:asciiTheme="minorHAnsi" w:hAnsiTheme="minorHAnsi" w:cstheme="minorHAnsi"/>
          <w:i/>
          <w:iCs/>
          <w:color w:val="000000"/>
          <w:sz w:val="22"/>
          <w:szCs w:val="22"/>
        </w:rPr>
        <w:t xml:space="preserve"> &amp; Neonatal Nursing</w:t>
      </w:r>
      <w:r w:rsidRPr="009F08BC">
        <w:rPr>
          <w:rStyle w:val="normaltextrun"/>
          <w:rFonts w:asciiTheme="minorHAnsi" w:hAnsiTheme="minorHAnsi" w:cstheme="minorHAnsi"/>
          <w:color w:val="000000"/>
          <w:sz w:val="22"/>
          <w:szCs w:val="22"/>
        </w:rPr>
        <w:t>, </w:t>
      </w:r>
      <w:r w:rsidRPr="009F08BC">
        <w:rPr>
          <w:rStyle w:val="normaltextrun"/>
          <w:rFonts w:asciiTheme="minorHAnsi" w:hAnsiTheme="minorHAnsi" w:cstheme="minorHAnsi"/>
          <w:i/>
          <w:iCs/>
          <w:color w:val="000000"/>
          <w:sz w:val="22"/>
          <w:szCs w:val="22"/>
        </w:rPr>
        <w:t>44</w:t>
      </w:r>
      <w:r w:rsidRPr="009F08BC">
        <w:rPr>
          <w:rStyle w:val="normaltextrun"/>
          <w:rFonts w:asciiTheme="minorHAnsi" w:hAnsiTheme="minorHAnsi" w:cstheme="minorHAnsi"/>
          <w:color w:val="000000"/>
          <w:sz w:val="22"/>
          <w:szCs w:val="22"/>
        </w:rPr>
        <w:t>(1), 42-50. </w:t>
      </w:r>
      <w:r w:rsidRPr="009F08BC">
        <w:rPr>
          <w:rStyle w:val="eop"/>
          <w:rFonts w:asciiTheme="minorHAnsi" w:hAnsiTheme="minorHAnsi" w:cstheme="minorHAnsi"/>
          <w:color w:val="000000"/>
          <w:sz w:val="22"/>
          <w:szCs w:val="22"/>
        </w:rPr>
        <w:t> </w:t>
      </w:r>
    </w:p>
    <w:p w:rsidRPr="009F08BC" w:rsidR="009F08BC" w:rsidP="009F08BC" w:rsidRDefault="009F08BC" w14:paraId="2A684670" w14:textId="77777777">
      <w:pPr>
        <w:pStyle w:val="paragraph"/>
        <w:shd w:val="clear" w:color="auto" w:fill="FFFFFF"/>
        <w:spacing w:before="0" w:beforeAutospacing="0" w:after="0" w:afterAutospacing="0"/>
        <w:ind w:left="720" w:right="60"/>
        <w:textAlignment w:val="baseline"/>
        <w:rPr>
          <w:rFonts w:asciiTheme="minorHAnsi" w:hAnsiTheme="minorHAnsi" w:cstheme="minorHAnsi"/>
          <w:sz w:val="22"/>
          <w:szCs w:val="22"/>
        </w:rPr>
      </w:pPr>
      <w:hyperlink w:tgtFrame="_blank" w:history="1" r:id="rId8">
        <w:r w:rsidRPr="009F08BC">
          <w:rPr>
            <w:rStyle w:val="normaltextrun"/>
            <w:rFonts w:asciiTheme="minorHAnsi" w:hAnsiTheme="minorHAnsi" w:cstheme="minorHAnsi"/>
            <w:color w:val="0563C1"/>
            <w:sz w:val="22"/>
            <w:szCs w:val="22"/>
            <w:u w:val="single"/>
          </w:rPr>
          <w:t>https://doi.org/10.1111/1552-6909.12539</w:t>
        </w:r>
      </w:hyperlink>
      <w:r w:rsidRPr="009F08BC">
        <w:rPr>
          <w:rStyle w:val="eop"/>
          <w:rFonts w:asciiTheme="minorHAnsi" w:hAnsiTheme="minorHAnsi" w:cstheme="minorHAnsi"/>
          <w:color w:val="000000"/>
          <w:sz w:val="22"/>
          <w:szCs w:val="22"/>
        </w:rPr>
        <w:t> </w:t>
      </w:r>
    </w:p>
    <w:p w:rsidRPr="009F08BC" w:rsidR="009F08BC" w:rsidP="009F08BC" w:rsidRDefault="009F08BC" w14:paraId="5B3ECB12" w14:textId="3740EC35">
      <w:pPr>
        <w:pStyle w:val="paragraph"/>
        <w:shd w:val="clear" w:color="auto" w:fill="FFFFFF"/>
        <w:spacing w:before="0" w:beforeAutospacing="0" w:after="0" w:afterAutospacing="0"/>
        <w:ind w:left="720" w:right="60" w:hanging="720"/>
        <w:textAlignment w:val="baseline"/>
        <w:rPr>
          <w:rFonts w:asciiTheme="minorHAnsi" w:hAnsiTheme="minorHAnsi" w:cstheme="minorHAnsi"/>
          <w:sz w:val="22"/>
          <w:szCs w:val="22"/>
        </w:rPr>
      </w:pPr>
      <w:r w:rsidRPr="009F08BC">
        <w:rPr>
          <w:rStyle w:val="eop"/>
          <w:rFonts w:asciiTheme="minorHAnsi" w:hAnsiTheme="minorHAnsi" w:cstheme="minorHAnsi"/>
          <w:color w:val="000000"/>
          <w:sz w:val="22"/>
          <w:szCs w:val="22"/>
        </w:rPr>
        <w:t> </w:t>
      </w:r>
      <w:r w:rsidRPr="009F08BC">
        <w:rPr>
          <w:rStyle w:val="normaltextrun"/>
          <w:rFonts w:asciiTheme="minorHAnsi" w:hAnsiTheme="minorHAnsi" w:cstheme="minorHAnsi"/>
          <w:color w:val="000000"/>
          <w:sz w:val="22"/>
          <w:szCs w:val="22"/>
        </w:rPr>
        <w:t xml:space="preserve">Meredith, P., Wilson, T., </w:t>
      </w:r>
      <w:proofErr w:type="spellStart"/>
      <w:r w:rsidRPr="009F08BC">
        <w:rPr>
          <w:rStyle w:val="normaltextrun"/>
          <w:rFonts w:asciiTheme="minorHAnsi" w:hAnsiTheme="minorHAnsi" w:cstheme="minorHAnsi"/>
          <w:color w:val="000000"/>
          <w:sz w:val="22"/>
          <w:szCs w:val="22"/>
        </w:rPr>
        <w:t>Branjerdporn</w:t>
      </w:r>
      <w:proofErr w:type="spellEnd"/>
      <w:r w:rsidRPr="009F08BC">
        <w:rPr>
          <w:rStyle w:val="normaltextrun"/>
          <w:rFonts w:asciiTheme="minorHAnsi" w:hAnsiTheme="minorHAnsi" w:cstheme="minorHAnsi"/>
          <w:color w:val="000000"/>
          <w:sz w:val="22"/>
          <w:szCs w:val="22"/>
        </w:rPr>
        <w:t xml:space="preserve">, G., Strong, J., &amp; </w:t>
      </w:r>
      <w:proofErr w:type="spellStart"/>
      <w:r w:rsidRPr="009F08BC">
        <w:rPr>
          <w:rStyle w:val="normaltextrun"/>
          <w:rFonts w:asciiTheme="minorHAnsi" w:hAnsiTheme="minorHAnsi" w:cstheme="minorHAnsi"/>
          <w:color w:val="000000"/>
          <w:sz w:val="22"/>
          <w:szCs w:val="22"/>
        </w:rPr>
        <w:t>Desha</w:t>
      </w:r>
      <w:proofErr w:type="spellEnd"/>
      <w:r w:rsidRPr="009F08BC">
        <w:rPr>
          <w:rStyle w:val="normaltextrun"/>
          <w:rFonts w:asciiTheme="minorHAnsi" w:hAnsiTheme="minorHAnsi" w:cstheme="minorHAnsi"/>
          <w:color w:val="000000"/>
          <w:sz w:val="22"/>
          <w:szCs w:val="22"/>
        </w:rPr>
        <w:t xml:space="preserve">, L. (2017). “Not just a normal mum”: A qualitative investigation of a support service for women who are pregnant </w:t>
      </w:r>
      <w:proofErr w:type="gramStart"/>
      <w:r w:rsidRPr="009F08BC">
        <w:rPr>
          <w:rStyle w:val="normaltextrun"/>
          <w:rFonts w:asciiTheme="minorHAnsi" w:hAnsiTheme="minorHAnsi" w:cstheme="minorHAnsi"/>
          <w:color w:val="000000"/>
          <w:sz w:val="22"/>
          <w:szCs w:val="22"/>
        </w:rPr>
        <w:t>subsequent to</w:t>
      </w:r>
      <w:proofErr w:type="gramEnd"/>
      <w:r w:rsidRPr="009F08BC">
        <w:rPr>
          <w:rStyle w:val="normaltextrun"/>
          <w:rFonts w:asciiTheme="minorHAnsi" w:hAnsiTheme="minorHAnsi" w:cstheme="minorHAnsi"/>
          <w:color w:val="000000"/>
          <w:sz w:val="22"/>
          <w:szCs w:val="22"/>
        </w:rPr>
        <w:t xml:space="preserve"> perinatal loss. </w:t>
      </w:r>
      <w:r w:rsidRPr="009F08BC">
        <w:rPr>
          <w:rStyle w:val="normaltextrun"/>
          <w:rFonts w:asciiTheme="minorHAnsi" w:hAnsiTheme="minorHAnsi" w:cstheme="minorHAnsi"/>
          <w:i/>
          <w:iCs/>
          <w:color w:val="000000"/>
          <w:sz w:val="22"/>
          <w:szCs w:val="22"/>
        </w:rPr>
        <w:t>BMC Pregnancy and Childbirth</w:t>
      </w:r>
      <w:r w:rsidRPr="009F08BC">
        <w:rPr>
          <w:rStyle w:val="normaltextrun"/>
          <w:rFonts w:asciiTheme="minorHAnsi" w:hAnsiTheme="minorHAnsi" w:cstheme="minorHAnsi"/>
          <w:color w:val="000000"/>
          <w:sz w:val="22"/>
          <w:szCs w:val="22"/>
        </w:rPr>
        <w:t>, </w:t>
      </w:r>
      <w:r w:rsidRPr="009F08BC">
        <w:rPr>
          <w:rStyle w:val="normaltextrun"/>
          <w:rFonts w:asciiTheme="minorHAnsi" w:hAnsiTheme="minorHAnsi" w:cstheme="minorHAnsi"/>
          <w:i/>
          <w:iCs/>
          <w:color w:val="000000"/>
          <w:sz w:val="22"/>
          <w:szCs w:val="22"/>
        </w:rPr>
        <w:t>17</w:t>
      </w:r>
      <w:r w:rsidRPr="009F08BC">
        <w:rPr>
          <w:rStyle w:val="normaltextrun"/>
          <w:rFonts w:asciiTheme="minorHAnsi" w:hAnsiTheme="minorHAnsi" w:cstheme="minorHAnsi"/>
          <w:color w:val="000000"/>
          <w:sz w:val="22"/>
          <w:szCs w:val="22"/>
        </w:rPr>
        <w:t>(1). </w:t>
      </w:r>
      <w:r w:rsidRPr="009F08BC">
        <w:rPr>
          <w:rStyle w:val="eop"/>
          <w:rFonts w:asciiTheme="minorHAnsi" w:hAnsiTheme="minorHAnsi" w:cstheme="minorHAnsi"/>
          <w:color w:val="000000"/>
          <w:sz w:val="22"/>
          <w:szCs w:val="22"/>
        </w:rPr>
        <w:t> </w:t>
      </w:r>
    </w:p>
    <w:p w:rsidRPr="009F08BC" w:rsidR="009F08BC" w:rsidP="009F08BC" w:rsidRDefault="009F08BC" w14:paraId="13014816" w14:textId="77777777">
      <w:pPr>
        <w:pStyle w:val="paragraph"/>
        <w:shd w:val="clear" w:color="auto" w:fill="FFFFFF"/>
        <w:spacing w:before="0" w:beforeAutospacing="0" w:after="0" w:afterAutospacing="0"/>
        <w:ind w:left="720" w:right="60"/>
        <w:textAlignment w:val="baseline"/>
        <w:rPr>
          <w:rFonts w:asciiTheme="minorHAnsi" w:hAnsiTheme="minorHAnsi" w:cstheme="minorHAnsi"/>
          <w:sz w:val="22"/>
          <w:szCs w:val="22"/>
        </w:rPr>
      </w:pPr>
      <w:hyperlink w:tgtFrame="_blank" w:history="1" r:id="rId9">
        <w:r w:rsidRPr="009F08BC">
          <w:rPr>
            <w:rStyle w:val="normaltextrun"/>
            <w:rFonts w:asciiTheme="minorHAnsi" w:hAnsiTheme="minorHAnsi" w:cstheme="minorHAnsi"/>
            <w:color w:val="0563C1"/>
            <w:sz w:val="22"/>
            <w:szCs w:val="22"/>
            <w:u w:val="single"/>
          </w:rPr>
          <w:t>https://doi.org/10.1186/s12884-016-1200-9</w:t>
        </w:r>
      </w:hyperlink>
      <w:r w:rsidRPr="009F08BC">
        <w:rPr>
          <w:rStyle w:val="eop"/>
          <w:rFonts w:asciiTheme="minorHAnsi" w:hAnsiTheme="minorHAnsi" w:cstheme="minorHAnsi"/>
          <w:color w:val="000000"/>
          <w:sz w:val="22"/>
          <w:szCs w:val="22"/>
        </w:rPr>
        <w:t> </w:t>
      </w:r>
    </w:p>
    <w:p w:rsidRPr="009F08BC" w:rsidR="009F08BC" w:rsidP="009F08BC" w:rsidRDefault="009F08BC" w14:paraId="64C425D8" w14:textId="50B27569">
      <w:pPr>
        <w:pStyle w:val="paragraph"/>
        <w:shd w:val="clear" w:color="auto" w:fill="FFFFFF"/>
        <w:spacing w:before="0" w:beforeAutospacing="0" w:after="0" w:afterAutospacing="0"/>
        <w:ind w:left="720" w:right="60" w:hanging="720"/>
        <w:textAlignment w:val="baseline"/>
        <w:rPr>
          <w:rFonts w:asciiTheme="minorHAnsi" w:hAnsiTheme="minorHAnsi" w:cstheme="minorHAnsi"/>
          <w:sz w:val="22"/>
          <w:szCs w:val="22"/>
        </w:rPr>
      </w:pPr>
      <w:r w:rsidRPr="009F08BC">
        <w:rPr>
          <w:rStyle w:val="eop"/>
          <w:rFonts w:asciiTheme="minorHAnsi" w:hAnsiTheme="minorHAnsi" w:cstheme="minorHAnsi"/>
          <w:color w:val="000000"/>
          <w:sz w:val="22"/>
          <w:szCs w:val="22"/>
        </w:rPr>
        <w:t> </w:t>
      </w:r>
      <w:r w:rsidRPr="009F08BC">
        <w:rPr>
          <w:rStyle w:val="normaltextrun"/>
          <w:rFonts w:asciiTheme="minorHAnsi" w:hAnsiTheme="minorHAnsi" w:cstheme="minorHAnsi"/>
          <w:color w:val="000000"/>
          <w:sz w:val="22"/>
          <w:szCs w:val="22"/>
        </w:rPr>
        <w:t xml:space="preserve">Mills, T. A., </w:t>
      </w:r>
      <w:proofErr w:type="spellStart"/>
      <w:r w:rsidRPr="009F08BC">
        <w:rPr>
          <w:rStyle w:val="normaltextrun"/>
          <w:rFonts w:asciiTheme="minorHAnsi" w:hAnsiTheme="minorHAnsi" w:cstheme="minorHAnsi"/>
          <w:color w:val="000000"/>
          <w:sz w:val="22"/>
          <w:szCs w:val="22"/>
        </w:rPr>
        <w:t>Ricklesford</w:t>
      </w:r>
      <w:proofErr w:type="spellEnd"/>
      <w:r w:rsidRPr="009F08BC">
        <w:rPr>
          <w:rStyle w:val="normaltextrun"/>
          <w:rFonts w:asciiTheme="minorHAnsi" w:hAnsiTheme="minorHAnsi" w:cstheme="minorHAnsi"/>
          <w:color w:val="000000"/>
          <w:sz w:val="22"/>
          <w:szCs w:val="22"/>
        </w:rPr>
        <w:t xml:space="preserve">, C., </w:t>
      </w:r>
      <w:proofErr w:type="spellStart"/>
      <w:r w:rsidRPr="009F08BC">
        <w:rPr>
          <w:rStyle w:val="normaltextrun"/>
          <w:rFonts w:asciiTheme="minorHAnsi" w:hAnsiTheme="minorHAnsi" w:cstheme="minorHAnsi"/>
          <w:color w:val="000000"/>
          <w:sz w:val="22"/>
          <w:szCs w:val="22"/>
        </w:rPr>
        <w:t>Heazell</w:t>
      </w:r>
      <w:proofErr w:type="spellEnd"/>
      <w:r w:rsidRPr="009F08BC">
        <w:rPr>
          <w:rStyle w:val="normaltextrun"/>
          <w:rFonts w:asciiTheme="minorHAnsi" w:hAnsiTheme="minorHAnsi" w:cstheme="minorHAnsi"/>
          <w:color w:val="000000"/>
          <w:sz w:val="22"/>
          <w:szCs w:val="22"/>
        </w:rPr>
        <w:t>, A. E., Cooke, A., &amp; Lavender, T. (2016). Marvellous to mediocre: Findings of national survey of UK practice and provision of care in pregnancies after stillbirth or neonatal death. </w:t>
      </w:r>
      <w:r w:rsidRPr="009F08BC">
        <w:rPr>
          <w:rStyle w:val="normaltextrun"/>
          <w:rFonts w:asciiTheme="minorHAnsi" w:hAnsiTheme="minorHAnsi" w:cstheme="minorHAnsi"/>
          <w:i/>
          <w:iCs/>
          <w:color w:val="000000"/>
          <w:sz w:val="22"/>
          <w:szCs w:val="22"/>
        </w:rPr>
        <w:t>BMC Pregnancy and Childbirth</w:t>
      </w:r>
      <w:r w:rsidRPr="009F08BC">
        <w:rPr>
          <w:rStyle w:val="normaltextrun"/>
          <w:rFonts w:asciiTheme="minorHAnsi" w:hAnsiTheme="minorHAnsi" w:cstheme="minorHAnsi"/>
          <w:color w:val="000000"/>
          <w:sz w:val="22"/>
          <w:szCs w:val="22"/>
        </w:rPr>
        <w:t>, </w:t>
      </w:r>
      <w:r w:rsidRPr="009F08BC">
        <w:rPr>
          <w:rStyle w:val="normaltextrun"/>
          <w:rFonts w:asciiTheme="minorHAnsi" w:hAnsiTheme="minorHAnsi" w:cstheme="minorHAnsi"/>
          <w:i/>
          <w:iCs/>
          <w:color w:val="000000"/>
          <w:sz w:val="22"/>
          <w:szCs w:val="22"/>
        </w:rPr>
        <w:t>16</w:t>
      </w:r>
      <w:r w:rsidRPr="009F08BC">
        <w:rPr>
          <w:rStyle w:val="normaltextrun"/>
          <w:rFonts w:asciiTheme="minorHAnsi" w:hAnsiTheme="minorHAnsi" w:cstheme="minorHAnsi"/>
          <w:color w:val="000000"/>
          <w:sz w:val="22"/>
          <w:szCs w:val="22"/>
        </w:rPr>
        <w:t xml:space="preserve">(1). </w:t>
      </w:r>
      <w:hyperlink w:tgtFrame="_blank" w:history="1" r:id="rId10">
        <w:r w:rsidRPr="009F08BC">
          <w:rPr>
            <w:rStyle w:val="normaltextrun"/>
            <w:rFonts w:asciiTheme="minorHAnsi" w:hAnsiTheme="minorHAnsi" w:cstheme="minorHAnsi"/>
            <w:color w:val="000000"/>
            <w:sz w:val="22"/>
            <w:szCs w:val="22"/>
            <w:u w:val="single"/>
          </w:rPr>
          <w:t>https://doi.org/10.1186/s12884-016-0891-2</w:t>
        </w:r>
      </w:hyperlink>
      <w:r w:rsidRPr="009F08BC">
        <w:rPr>
          <w:rStyle w:val="eop"/>
          <w:rFonts w:asciiTheme="minorHAnsi" w:hAnsiTheme="minorHAnsi" w:cstheme="minorHAnsi"/>
          <w:color w:val="000000"/>
          <w:sz w:val="22"/>
          <w:szCs w:val="22"/>
        </w:rPr>
        <w:t> </w:t>
      </w:r>
    </w:p>
    <w:p w:rsidRPr="009F08BC" w:rsidR="009F08BC" w:rsidP="009F08BC" w:rsidRDefault="009F08BC" w14:paraId="3AB1DBA7" w14:textId="726FFDC2">
      <w:pPr>
        <w:pStyle w:val="paragraph"/>
        <w:shd w:val="clear" w:color="auto" w:fill="FFFFFF"/>
        <w:spacing w:before="0" w:beforeAutospacing="0" w:after="0" w:afterAutospacing="0"/>
        <w:ind w:left="720" w:right="60" w:hanging="720"/>
        <w:textAlignment w:val="baseline"/>
        <w:rPr>
          <w:rFonts w:asciiTheme="minorHAnsi" w:hAnsiTheme="minorHAnsi" w:cstheme="minorHAnsi"/>
          <w:sz w:val="22"/>
          <w:szCs w:val="22"/>
        </w:rPr>
      </w:pPr>
      <w:r w:rsidRPr="009F08BC">
        <w:rPr>
          <w:rStyle w:val="eop"/>
          <w:rFonts w:asciiTheme="minorHAnsi" w:hAnsiTheme="minorHAnsi" w:cstheme="minorHAnsi"/>
          <w:color w:val="000000"/>
          <w:sz w:val="22"/>
          <w:szCs w:val="22"/>
        </w:rPr>
        <w:t> </w:t>
      </w:r>
      <w:r w:rsidRPr="009F08BC">
        <w:rPr>
          <w:rStyle w:val="normaltextrun"/>
          <w:rFonts w:asciiTheme="minorHAnsi" w:hAnsiTheme="minorHAnsi" w:cstheme="minorHAnsi"/>
          <w:color w:val="000000"/>
          <w:sz w:val="22"/>
          <w:szCs w:val="22"/>
        </w:rPr>
        <w:t xml:space="preserve">Moore, S. E., &amp; </w:t>
      </w:r>
      <w:proofErr w:type="spellStart"/>
      <w:r w:rsidRPr="009F08BC">
        <w:rPr>
          <w:rStyle w:val="normaltextrun"/>
          <w:rFonts w:asciiTheme="minorHAnsi" w:hAnsiTheme="minorHAnsi" w:cstheme="minorHAnsi"/>
          <w:color w:val="000000"/>
          <w:sz w:val="22"/>
          <w:szCs w:val="22"/>
        </w:rPr>
        <w:t>Côté</w:t>
      </w:r>
      <w:proofErr w:type="spellEnd"/>
      <w:r w:rsidRPr="009F08BC">
        <w:rPr>
          <w:rStyle w:val="normaltextrun"/>
          <w:rFonts w:asciiTheme="minorHAnsi" w:hAnsiTheme="minorHAnsi" w:cstheme="minorHAnsi"/>
          <w:color w:val="000000"/>
          <w:sz w:val="22"/>
          <w:szCs w:val="22"/>
        </w:rPr>
        <w:t xml:space="preserve">-Arsenault, D. (2018). Navigating an </w:t>
      </w:r>
      <w:r>
        <w:rPr>
          <w:rStyle w:val="normaltextrun"/>
          <w:rFonts w:asciiTheme="minorHAnsi" w:hAnsiTheme="minorHAnsi" w:cstheme="minorHAnsi"/>
          <w:color w:val="000000"/>
          <w:sz w:val="22"/>
          <w:szCs w:val="22"/>
        </w:rPr>
        <w:t>u</w:t>
      </w:r>
      <w:r w:rsidRPr="009F08BC">
        <w:rPr>
          <w:rStyle w:val="normaltextrun"/>
          <w:rFonts w:asciiTheme="minorHAnsi" w:hAnsiTheme="minorHAnsi" w:cstheme="minorHAnsi"/>
          <w:color w:val="000000"/>
          <w:sz w:val="22"/>
          <w:szCs w:val="22"/>
        </w:rPr>
        <w:t xml:space="preserve">ncertain </w:t>
      </w:r>
      <w:r>
        <w:rPr>
          <w:rStyle w:val="normaltextrun"/>
          <w:rFonts w:asciiTheme="minorHAnsi" w:hAnsiTheme="minorHAnsi" w:cstheme="minorHAnsi"/>
          <w:color w:val="000000"/>
          <w:sz w:val="22"/>
          <w:szCs w:val="22"/>
        </w:rPr>
        <w:t>j</w:t>
      </w:r>
      <w:r w:rsidRPr="009F08BC">
        <w:rPr>
          <w:rStyle w:val="normaltextrun"/>
          <w:rFonts w:asciiTheme="minorHAnsi" w:hAnsiTheme="minorHAnsi" w:cstheme="minorHAnsi"/>
          <w:color w:val="000000"/>
          <w:sz w:val="22"/>
          <w:szCs w:val="22"/>
        </w:rPr>
        <w:t xml:space="preserve">ourney of </w:t>
      </w:r>
      <w:r>
        <w:rPr>
          <w:rStyle w:val="normaltextrun"/>
          <w:rFonts w:asciiTheme="minorHAnsi" w:hAnsiTheme="minorHAnsi" w:cstheme="minorHAnsi"/>
          <w:color w:val="000000"/>
          <w:sz w:val="22"/>
          <w:szCs w:val="22"/>
        </w:rPr>
        <w:t>p</w:t>
      </w:r>
      <w:r w:rsidRPr="009F08BC">
        <w:rPr>
          <w:rStyle w:val="normaltextrun"/>
          <w:rFonts w:asciiTheme="minorHAnsi" w:hAnsiTheme="minorHAnsi" w:cstheme="minorHAnsi"/>
          <w:color w:val="000000"/>
          <w:sz w:val="22"/>
          <w:szCs w:val="22"/>
        </w:rPr>
        <w:t xml:space="preserve">regnancy </w:t>
      </w:r>
      <w:r>
        <w:rPr>
          <w:rStyle w:val="normaltextrun"/>
          <w:rFonts w:asciiTheme="minorHAnsi" w:hAnsiTheme="minorHAnsi" w:cstheme="minorHAnsi"/>
          <w:color w:val="000000"/>
          <w:sz w:val="22"/>
          <w:szCs w:val="22"/>
        </w:rPr>
        <w:t>a</w:t>
      </w:r>
      <w:r w:rsidRPr="009F08BC">
        <w:rPr>
          <w:rStyle w:val="normaltextrun"/>
          <w:rFonts w:asciiTheme="minorHAnsi" w:hAnsiTheme="minorHAnsi" w:cstheme="minorHAnsi"/>
          <w:color w:val="000000"/>
          <w:sz w:val="22"/>
          <w:szCs w:val="22"/>
        </w:rPr>
        <w:t xml:space="preserve">fter </w:t>
      </w:r>
      <w:r>
        <w:rPr>
          <w:rStyle w:val="normaltextrun"/>
          <w:rFonts w:asciiTheme="minorHAnsi" w:hAnsiTheme="minorHAnsi" w:cstheme="minorHAnsi"/>
          <w:color w:val="000000"/>
          <w:sz w:val="22"/>
          <w:szCs w:val="22"/>
        </w:rPr>
        <w:t>p</w:t>
      </w:r>
      <w:r w:rsidRPr="009F08BC">
        <w:rPr>
          <w:rStyle w:val="normaltextrun"/>
          <w:rFonts w:asciiTheme="minorHAnsi" w:hAnsiTheme="minorHAnsi" w:cstheme="minorHAnsi"/>
          <w:color w:val="000000"/>
          <w:sz w:val="22"/>
          <w:szCs w:val="22"/>
        </w:rPr>
        <w:t xml:space="preserve">erinatal </w:t>
      </w:r>
      <w:r>
        <w:rPr>
          <w:rStyle w:val="normaltextrun"/>
          <w:rFonts w:asciiTheme="minorHAnsi" w:hAnsiTheme="minorHAnsi" w:cstheme="minorHAnsi"/>
          <w:color w:val="000000"/>
          <w:sz w:val="22"/>
          <w:szCs w:val="22"/>
        </w:rPr>
        <w:t>l</w:t>
      </w:r>
      <w:r w:rsidRPr="009F08BC">
        <w:rPr>
          <w:rStyle w:val="normaltextrun"/>
          <w:rFonts w:asciiTheme="minorHAnsi" w:hAnsiTheme="minorHAnsi" w:cstheme="minorHAnsi"/>
          <w:color w:val="000000"/>
          <w:sz w:val="22"/>
          <w:szCs w:val="22"/>
        </w:rPr>
        <w:t>oss. </w:t>
      </w:r>
      <w:r w:rsidRPr="009F08BC">
        <w:rPr>
          <w:rStyle w:val="normaltextrun"/>
          <w:rFonts w:asciiTheme="minorHAnsi" w:hAnsiTheme="minorHAnsi" w:cstheme="minorHAnsi"/>
          <w:i/>
          <w:iCs/>
          <w:color w:val="000000"/>
          <w:sz w:val="22"/>
          <w:szCs w:val="22"/>
        </w:rPr>
        <w:t>Illness, Crisis &amp; Loss</w:t>
      </w:r>
      <w:r w:rsidRPr="009F08BC">
        <w:rPr>
          <w:rStyle w:val="normaltextrun"/>
          <w:rFonts w:asciiTheme="minorHAnsi" w:hAnsiTheme="minorHAnsi" w:cstheme="minorHAnsi"/>
          <w:color w:val="000000"/>
          <w:sz w:val="22"/>
          <w:szCs w:val="22"/>
        </w:rPr>
        <w:t>, </w:t>
      </w:r>
      <w:r w:rsidRPr="009F08BC">
        <w:rPr>
          <w:rStyle w:val="normaltextrun"/>
          <w:rFonts w:asciiTheme="minorHAnsi" w:hAnsiTheme="minorHAnsi" w:cstheme="minorHAnsi"/>
          <w:i/>
          <w:iCs/>
          <w:color w:val="000000"/>
          <w:sz w:val="22"/>
          <w:szCs w:val="22"/>
        </w:rPr>
        <w:t>26</w:t>
      </w:r>
      <w:r w:rsidRPr="009F08BC">
        <w:rPr>
          <w:rStyle w:val="normaltextrun"/>
          <w:rFonts w:asciiTheme="minorHAnsi" w:hAnsiTheme="minorHAnsi" w:cstheme="minorHAnsi"/>
          <w:color w:val="000000"/>
          <w:sz w:val="22"/>
          <w:szCs w:val="22"/>
        </w:rPr>
        <w:t>(1), 58-64. </w:t>
      </w:r>
      <w:r w:rsidRPr="009F08BC">
        <w:rPr>
          <w:rStyle w:val="eop"/>
          <w:rFonts w:asciiTheme="minorHAnsi" w:hAnsiTheme="minorHAnsi" w:cstheme="minorHAnsi"/>
          <w:color w:val="000000"/>
          <w:sz w:val="22"/>
          <w:szCs w:val="22"/>
        </w:rPr>
        <w:t> </w:t>
      </w:r>
    </w:p>
    <w:p w:rsidRPr="009F08BC" w:rsidR="009F08BC" w:rsidP="009F08BC" w:rsidRDefault="009F08BC" w14:paraId="544479EC" w14:textId="77777777">
      <w:pPr>
        <w:pStyle w:val="paragraph"/>
        <w:shd w:val="clear" w:color="auto" w:fill="FFFFFF"/>
        <w:spacing w:before="0" w:beforeAutospacing="0" w:after="0" w:afterAutospacing="0"/>
        <w:ind w:left="720" w:right="60"/>
        <w:textAlignment w:val="baseline"/>
        <w:rPr>
          <w:rFonts w:asciiTheme="minorHAnsi" w:hAnsiTheme="minorHAnsi" w:cstheme="minorHAnsi"/>
          <w:sz w:val="22"/>
          <w:szCs w:val="22"/>
        </w:rPr>
      </w:pPr>
      <w:hyperlink w:tgtFrame="_blank" w:history="1" r:id="rId11">
        <w:r w:rsidRPr="009F08BC">
          <w:rPr>
            <w:rStyle w:val="normaltextrun"/>
            <w:rFonts w:asciiTheme="minorHAnsi" w:hAnsiTheme="minorHAnsi" w:cstheme="minorHAnsi"/>
            <w:color w:val="0563C1"/>
            <w:sz w:val="22"/>
            <w:szCs w:val="22"/>
            <w:u w:val="single"/>
          </w:rPr>
          <w:t>https://doi.org/10.1177/1054137317740802</w:t>
        </w:r>
      </w:hyperlink>
      <w:r w:rsidRPr="009F08BC">
        <w:rPr>
          <w:rStyle w:val="eop"/>
          <w:rFonts w:asciiTheme="minorHAnsi" w:hAnsiTheme="minorHAnsi" w:cstheme="minorHAnsi"/>
          <w:sz w:val="22"/>
          <w:szCs w:val="22"/>
        </w:rPr>
        <w:t> </w:t>
      </w:r>
    </w:p>
    <w:p w:rsidRPr="009F08BC" w:rsidR="009F08BC" w:rsidP="009F08BC" w:rsidRDefault="009F08BC" w14:paraId="221C92C0" w14:textId="19BBB886">
      <w:pPr>
        <w:pStyle w:val="paragraph"/>
        <w:shd w:val="clear" w:color="auto" w:fill="FFFFFF"/>
        <w:spacing w:before="0" w:beforeAutospacing="0" w:after="0" w:afterAutospacing="0"/>
        <w:ind w:left="720" w:right="60" w:hanging="720"/>
        <w:textAlignment w:val="baseline"/>
        <w:rPr>
          <w:rFonts w:asciiTheme="minorHAnsi" w:hAnsiTheme="minorHAnsi" w:cstheme="minorHAnsi"/>
          <w:sz w:val="22"/>
          <w:szCs w:val="22"/>
        </w:rPr>
      </w:pPr>
      <w:r w:rsidRPr="009F08BC">
        <w:rPr>
          <w:rStyle w:val="eop"/>
          <w:rFonts w:asciiTheme="minorHAnsi" w:hAnsiTheme="minorHAnsi" w:cstheme="minorHAnsi"/>
          <w:color w:val="000000"/>
          <w:sz w:val="22"/>
          <w:szCs w:val="22"/>
        </w:rPr>
        <w:t> </w:t>
      </w:r>
      <w:r w:rsidRPr="009F08BC">
        <w:rPr>
          <w:rStyle w:val="normaltextrun"/>
          <w:rFonts w:asciiTheme="minorHAnsi" w:hAnsiTheme="minorHAnsi" w:cstheme="minorHAnsi"/>
          <w:color w:val="000000"/>
          <w:sz w:val="22"/>
          <w:szCs w:val="22"/>
        </w:rPr>
        <w:t xml:space="preserve">Musters, A., </w:t>
      </w:r>
      <w:proofErr w:type="spellStart"/>
      <w:r w:rsidRPr="009F08BC">
        <w:rPr>
          <w:rStyle w:val="normaltextrun"/>
          <w:rFonts w:asciiTheme="minorHAnsi" w:hAnsiTheme="minorHAnsi" w:cstheme="minorHAnsi"/>
          <w:color w:val="000000"/>
          <w:sz w:val="22"/>
          <w:szCs w:val="22"/>
        </w:rPr>
        <w:t>Taminiau-Bloem</w:t>
      </w:r>
      <w:proofErr w:type="spellEnd"/>
      <w:r w:rsidRPr="009F08BC">
        <w:rPr>
          <w:rStyle w:val="normaltextrun"/>
          <w:rFonts w:asciiTheme="minorHAnsi" w:hAnsiTheme="minorHAnsi" w:cstheme="minorHAnsi"/>
          <w:color w:val="000000"/>
          <w:sz w:val="22"/>
          <w:szCs w:val="22"/>
        </w:rPr>
        <w:t xml:space="preserve">, E., Van den Boogaard, E., Van der Veen, F., &amp; </w:t>
      </w:r>
      <w:proofErr w:type="spellStart"/>
      <w:r w:rsidRPr="009F08BC">
        <w:rPr>
          <w:rStyle w:val="normaltextrun"/>
          <w:rFonts w:asciiTheme="minorHAnsi" w:hAnsiTheme="minorHAnsi" w:cstheme="minorHAnsi"/>
          <w:color w:val="000000"/>
          <w:sz w:val="22"/>
          <w:szCs w:val="22"/>
        </w:rPr>
        <w:t>Goddijn</w:t>
      </w:r>
      <w:proofErr w:type="spellEnd"/>
      <w:r w:rsidRPr="009F08BC">
        <w:rPr>
          <w:rStyle w:val="normaltextrun"/>
          <w:rFonts w:asciiTheme="minorHAnsi" w:hAnsiTheme="minorHAnsi" w:cstheme="minorHAnsi"/>
          <w:color w:val="000000"/>
          <w:sz w:val="22"/>
          <w:szCs w:val="22"/>
        </w:rPr>
        <w:t>, M. (2011). Supportive care for women with unexplained recurrent miscarriage: Patients’ perspectives. </w:t>
      </w:r>
      <w:r w:rsidRPr="009F08BC">
        <w:rPr>
          <w:rStyle w:val="normaltextrun"/>
          <w:rFonts w:asciiTheme="minorHAnsi" w:hAnsiTheme="minorHAnsi" w:cstheme="minorHAnsi"/>
          <w:i/>
          <w:iCs/>
          <w:color w:val="000000"/>
          <w:sz w:val="22"/>
          <w:szCs w:val="22"/>
        </w:rPr>
        <w:t>Human Reproduction</w:t>
      </w:r>
      <w:r w:rsidRPr="009F08BC">
        <w:rPr>
          <w:rStyle w:val="normaltextrun"/>
          <w:rFonts w:asciiTheme="minorHAnsi" w:hAnsiTheme="minorHAnsi" w:cstheme="minorHAnsi"/>
          <w:color w:val="000000"/>
          <w:sz w:val="22"/>
          <w:szCs w:val="22"/>
        </w:rPr>
        <w:t>, </w:t>
      </w:r>
      <w:r w:rsidRPr="009F08BC">
        <w:rPr>
          <w:rStyle w:val="normaltextrun"/>
          <w:rFonts w:asciiTheme="minorHAnsi" w:hAnsiTheme="minorHAnsi" w:cstheme="minorHAnsi"/>
          <w:i/>
          <w:iCs/>
          <w:color w:val="000000"/>
          <w:sz w:val="22"/>
          <w:szCs w:val="22"/>
        </w:rPr>
        <w:t>26</w:t>
      </w:r>
      <w:r w:rsidRPr="009F08BC">
        <w:rPr>
          <w:rStyle w:val="normaltextrun"/>
          <w:rFonts w:asciiTheme="minorHAnsi" w:hAnsiTheme="minorHAnsi" w:cstheme="minorHAnsi"/>
          <w:color w:val="000000"/>
          <w:sz w:val="22"/>
          <w:szCs w:val="22"/>
        </w:rPr>
        <w:t>(4)</w:t>
      </w:r>
      <w:r w:rsidRPr="009F08BC">
        <w:rPr>
          <w:rStyle w:val="normaltextrun"/>
          <w:rFonts w:asciiTheme="minorHAnsi" w:hAnsiTheme="minorHAnsi" w:cstheme="minorHAnsi"/>
          <w:sz w:val="22"/>
          <w:szCs w:val="22"/>
        </w:rPr>
        <w:t>, 873-77. </w:t>
      </w:r>
      <w:r w:rsidRPr="009F08BC">
        <w:rPr>
          <w:rStyle w:val="eop"/>
          <w:rFonts w:asciiTheme="minorHAnsi" w:hAnsiTheme="minorHAnsi" w:cstheme="minorHAnsi"/>
          <w:sz w:val="22"/>
          <w:szCs w:val="22"/>
        </w:rPr>
        <w:t> </w:t>
      </w:r>
    </w:p>
    <w:p w:rsidRPr="009F08BC" w:rsidR="009F08BC" w:rsidP="009F08BC" w:rsidRDefault="009F08BC" w14:paraId="3D368553" w14:textId="77777777">
      <w:pPr>
        <w:pStyle w:val="paragraph"/>
        <w:shd w:val="clear" w:color="auto" w:fill="FFFFFF"/>
        <w:spacing w:before="0" w:beforeAutospacing="0" w:after="0" w:afterAutospacing="0"/>
        <w:ind w:left="720" w:right="60"/>
        <w:textAlignment w:val="baseline"/>
        <w:rPr>
          <w:rFonts w:asciiTheme="minorHAnsi" w:hAnsiTheme="minorHAnsi" w:cstheme="minorHAnsi"/>
          <w:sz w:val="22"/>
          <w:szCs w:val="22"/>
        </w:rPr>
      </w:pPr>
      <w:hyperlink w:tgtFrame="_blank" w:history="1" r:id="rId12">
        <w:r w:rsidRPr="009F08BC">
          <w:rPr>
            <w:rStyle w:val="normaltextrun"/>
            <w:rFonts w:asciiTheme="minorHAnsi" w:hAnsiTheme="minorHAnsi" w:cstheme="minorHAnsi"/>
            <w:color w:val="0563C1"/>
            <w:sz w:val="22"/>
            <w:szCs w:val="22"/>
            <w:u w:val="single"/>
          </w:rPr>
          <w:t>https://doi.org/10.1093/humrep/der021</w:t>
        </w:r>
      </w:hyperlink>
      <w:r w:rsidRPr="009F08BC">
        <w:rPr>
          <w:rStyle w:val="eop"/>
          <w:rFonts w:asciiTheme="minorHAnsi" w:hAnsiTheme="minorHAnsi" w:cstheme="minorHAnsi"/>
          <w:sz w:val="22"/>
          <w:szCs w:val="22"/>
        </w:rPr>
        <w:t> </w:t>
      </w:r>
    </w:p>
    <w:p w:rsidRPr="009F08BC" w:rsidR="009F08BC" w:rsidP="009F08BC" w:rsidRDefault="009F08BC" w14:paraId="3E7CFC5A" w14:textId="51A2AF37">
      <w:pPr>
        <w:pStyle w:val="paragraph"/>
        <w:shd w:val="clear" w:color="auto" w:fill="FFFFFF"/>
        <w:spacing w:before="0" w:beforeAutospacing="0" w:after="0" w:afterAutospacing="0"/>
        <w:ind w:left="720" w:right="60" w:hanging="720"/>
        <w:textAlignment w:val="baseline"/>
        <w:rPr>
          <w:rFonts w:asciiTheme="minorHAnsi" w:hAnsiTheme="minorHAnsi" w:cstheme="minorHAnsi"/>
          <w:sz w:val="22"/>
          <w:szCs w:val="22"/>
        </w:rPr>
      </w:pPr>
      <w:r w:rsidRPr="009F08BC">
        <w:rPr>
          <w:rStyle w:val="eop"/>
          <w:rFonts w:asciiTheme="minorHAnsi" w:hAnsiTheme="minorHAnsi" w:cstheme="minorHAnsi"/>
          <w:color w:val="000000"/>
          <w:sz w:val="22"/>
          <w:szCs w:val="22"/>
        </w:rPr>
        <w:t> </w:t>
      </w:r>
      <w:proofErr w:type="spellStart"/>
      <w:r w:rsidRPr="009F08BC">
        <w:rPr>
          <w:rStyle w:val="normaltextrun"/>
          <w:rFonts w:asciiTheme="minorHAnsi" w:hAnsiTheme="minorHAnsi" w:cstheme="minorHAnsi"/>
          <w:color w:val="000000"/>
          <w:sz w:val="22"/>
          <w:szCs w:val="22"/>
        </w:rPr>
        <w:t>Ockhuijsen</w:t>
      </w:r>
      <w:proofErr w:type="spellEnd"/>
      <w:r w:rsidRPr="009F08BC">
        <w:rPr>
          <w:rStyle w:val="normaltextrun"/>
          <w:rFonts w:asciiTheme="minorHAnsi" w:hAnsiTheme="minorHAnsi" w:cstheme="minorHAnsi"/>
          <w:color w:val="000000"/>
          <w:sz w:val="22"/>
          <w:szCs w:val="22"/>
        </w:rPr>
        <w:t xml:space="preserve">, H. D., Van den </w:t>
      </w:r>
      <w:proofErr w:type="spellStart"/>
      <w:r w:rsidRPr="009F08BC">
        <w:rPr>
          <w:rStyle w:val="normaltextrun"/>
          <w:rFonts w:asciiTheme="minorHAnsi" w:hAnsiTheme="minorHAnsi" w:cstheme="minorHAnsi"/>
          <w:color w:val="000000"/>
          <w:sz w:val="22"/>
          <w:szCs w:val="22"/>
        </w:rPr>
        <w:t>Hoogen</w:t>
      </w:r>
      <w:proofErr w:type="spellEnd"/>
      <w:r w:rsidRPr="009F08BC">
        <w:rPr>
          <w:rStyle w:val="normaltextrun"/>
          <w:rFonts w:asciiTheme="minorHAnsi" w:hAnsiTheme="minorHAnsi" w:cstheme="minorHAnsi"/>
          <w:color w:val="000000"/>
          <w:sz w:val="22"/>
          <w:szCs w:val="22"/>
        </w:rPr>
        <w:t xml:space="preserve">, A., Boivin, J., </w:t>
      </w:r>
      <w:proofErr w:type="spellStart"/>
      <w:r w:rsidRPr="009F08BC">
        <w:rPr>
          <w:rStyle w:val="normaltextrun"/>
          <w:rFonts w:asciiTheme="minorHAnsi" w:hAnsiTheme="minorHAnsi" w:cstheme="minorHAnsi"/>
          <w:color w:val="000000"/>
          <w:sz w:val="22"/>
          <w:szCs w:val="22"/>
        </w:rPr>
        <w:t>Macklon</w:t>
      </w:r>
      <w:proofErr w:type="spellEnd"/>
      <w:r w:rsidRPr="009F08BC">
        <w:rPr>
          <w:rStyle w:val="normaltextrun"/>
          <w:rFonts w:asciiTheme="minorHAnsi" w:hAnsiTheme="minorHAnsi" w:cstheme="minorHAnsi"/>
          <w:color w:val="000000"/>
          <w:sz w:val="22"/>
          <w:szCs w:val="22"/>
        </w:rPr>
        <w:t>, N. S., &amp; De Boer, F. (2014). Pregnancy after miscarriage: Balancing between loss of control and searching for control. </w:t>
      </w:r>
      <w:r w:rsidRPr="009F08BC">
        <w:rPr>
          <w:rStyle w:val="normaltextrun"/>
          <w:rFonts w:asciiTheme="minorHAnsi" w:hAnsiTheme="minorHAnsi" w:cstheme="minorHAnsi"/>
          <w:i/>
          <w:iCs/>
          <w:color w:val="000000"/>
          <w:sz w:val="22"/>
          <w:szCs w:val="22"/>
        </w:rPr>
        <w:t>Research in Nursing &amp; Health</w:t>
      </w:r>
      <w:r w:rsidRPr="009F08BC">
        <w:rPr>
          <w:rStyle w:val="normaltextrun"/>
          <w:rFonts w:asciiTheme="minorHAnsi" w:hAnsiTheme="minorHAnsi" w:cstheme="minorHAnsi"/>
          <w:color w:val="000000"/>
          <w:sz w:val="22"/>
          <w:szCs w:val="22"/>
        </w:rPr>
        <w:t>, </w:t>
      </w:r>
      <w:r w:rsidRPr="009F08BC">
        <w:rPr>
          <w:rStyle w:val="normaltextrun"/>
          <w:rFonts w:asciiTheme="minorHAnsi" w:hAnsiTheme="minorHAnsi" w:cstheme="minorHAnsi"/>
          <w:i/>
          <w:iCs/>
          <w:color w:val="000000"/>
          <w:sz w:val="22"/>
          <w:szCs w:val="22"/>
        </w:rPr>
        <w:t>37</w:t>
      </w:r>
      <w:r w:rsidRPr="009F08BC">
        <w:rPr>
          <w:rStyle w:val="normaltextrun"/>
          <w:rFonts w:asciiTheme="minorHAnsi" w:hAnsiTheme="minorHAnsi" w:cstheme="minorHAnsi"/>
          <w:color w:val="000000"/>
          <w:sz w:val="22"/>
          <w:szCs w:val="22"/>
        </w:rPr>
        <w:t>(4), 267-275. </w:t>
      </w:r>
      <w:hyperlink w:tgtFrame="_blank" w:history="1" r:id="rId13">
        <w:r w:rsidRPr="009F08BC">
          <w:rPr>
            <w:rStyle w:val="normaltextrun"/>
            <w:rFonts w:asciiTheme="minorHAnsi" w:hAnsiTheme="minorHAnsi" w:cstheme="minorHAnsi"/>
            <w:color w:val="000000"/>
            <w:sz w:val="22"/>
            <w:szCs w:val="22"/>
            <w:u w:val="single"/>
          </w:rPr>
          <w:t>https://doi.org/10.1002/nur.21610</w:t>
        </w:r>
      </w:hyperlink>
      <w:r w:rsidRPr="009F08BC">
        <w:rPr>
          <w:rStyle w:val="eop"/>
          <w:rFonts w:asciiTheme="minorHAnsi" w:hAnsiTheme="minorHAnsi" w:cstheme="minorHAnsi"/>
          <w:color w:val="000000"/>
          <w:sz w:val="22"/>
          <w:szCs w:val="22"/>
        </w:rPr>
        <w:t> </w:t>
      </w:r>
    </w:p>
    <w:p w:rsidRPr="009F08BC" w:rsidR="009F08BC" w:rsidP="009F08BC" w:rsidRDefault="009F08BC" w14:paraId="367C3541" w14:textId="6928B635">
      <w:pPr>
        <w:pStyle w:val="paragraph"/>
        <w:shd w:val="clear" w:color="auto" w:fill="FFFFFF"/>
        <w:spacing w:before="0" w:beforeAutospacing="0" w:after="0" w:afterAutospacing="0"/>
        <w:ind w:left="720" w:right="60" w:hanging="720"/>
        <w:textAlignment w:val="baseline"/>
        <w:rPr>
          <w:rFonts w:asciiTheme="minorHAnsi" w:hAnsiTheme="minorHAnsi" w:cstheme="minorHAnsi"/>
          <w:sz w:val="22"/>
          <w:szCs w:val="22"/>
        </w:rPr>
      </w:pPr>
      <w:r w:rsidRPr="009F08BC">
        <w:rPr>
          <w:rStyle w:val="eop"/>
          <w:rFonts w:asciiTheme="minorHAnsi" w:hAnsiTheme="minorHAnsi" w:cstheme="minorHAnsi"/>
          <w:color w:val="000000"/>
          <w:sz w:val="22"/>
          <w:szCs w:val="22"/>
        </w:rPr>
        <w:t> </w:t>
      </w:r>
      <w:r w:rsidRPr="009F08BC">
        <w:rPr>
          <w:rStyle w:val="normaltextrun"/>
          <w:rFonts w:asciiTheme="minorHAnsi" w:hAnsiTheme="minorHAnsi" w:cstheme="minorHAnsi"/>
          <w:i/>
          <w:iCs/>
          <w:color w:val="000000"/>
          <w:sz w:val="22"/>
          <w:szCs w:val="22"/>
        </w:rPr>
        <w:t>One in five</w:t>
      </w:r>
      <w:r w:rsidRPr="009F08BC">
        <w:rPr>
          <w:rStyle w:val="normaltextrun"/>
          <w:rFonts w:asciiTheme="minorHAnsi" w:hAnsiTheme="minorHAnsi" w:cstheme="minorHAnsi"/>
          <w:color w:val="000000"/>
          <w:sz w:val="22"/>
          <w:szCs w:val="22"/>
        </w:rPr>
        <w:t xml:space="preserve">. (2015, December 7). University of Minnesota Women's </w:t>
      </w:r>
      <w:proofErr w:type="spellStart"/>
      <w:r w:rsidRPr="009F08BC">
        <w:rPr>
          <w:rStyle w:val="normaltextrun"/>
          <w:rFonts w:asciiTheme="minorHAnsi" w:hAnsiTheme="minorHAnsi" w:cstheme="minorHAnsi"/>
          <w:color w:val="000000"/>
          <w:sz w:val="22"/>
          <w:szCs w:val="22"/>
        </w:rPr>
        <w:t>Center</w:t>
      </w:r>
      <w:proofErr w:type="spellEnd"/>
      <w:r w:rsidRPr="009F08BC">
        <w:rPr>
          <w:rStyle w:val="normaltextrun"/>
          <w:rFonts w:asciiTheme="minorHAnsi" w:hAnsiTheme="minorHAnsi" w:cstheme="minorHAnsi"/>
          <w:color w:val="000000"/>
          <w:sz w:val="22"/>
          <w:szCs w:val="22"/>
        </w:rPr>
        <w:t xml:space="preserve"> Blog. </w:t>
      </w:r>
      <w:hyperlink w:tgtFrame="_blank" w:history="1" r:id="rId14">
        <w:r w:rsidRPr="009F08BC">
          <w:rPr>
            <w:rStyle w:val="normaltextrun"/>
            <w:rFonts w:asciiTheme="minorHAnsi" w:hAnsiTheme="minorHAnsi" w:cstheme="minorHAnsi"/>
            <w:color w:val="000000"/>
            <w:sz w:val="22"/>
            <w:szCs w:val="22"/>
            <w:u w:val="single"/>
          </w:rPr>
          <w:t>https://mnwomenscenter.wordpress.com/2015/12/07/one-in-five/</w:t>
        </w:r>
      </w:hyperlink>
      <w:r w:rsidRPr="009F08BC">
        <w:rPr>
          <w:rStyle w:val="eop"/>
          <w:rFonts w:asciiTheme="minorHAnsi" w:hAnsiTheme="minorHAnsi" w:cstheme="minorHAnsi"/>
          <w:color w:val="000000"/>
          <w:sz w:val="22"/>
          <w:szCs w:val="22"/>
        </w:rPr>
        <w:t> </w:t>
      </w:r>
    </w:p>
    <w:p w:rsidRPr="009F08BC" w:rsidR="009F08BC" w:rsidP="009F08BC" w:rsidRDefault="009F08BC" w14:paraId="4F784D70" w14:textId="59E2F84D">
      <w:pPr>
        <w:pStyle w:val="paragraph"/>
        <w:shd w:val="clear" w:color="auto" w:fill="FFFFFF"/>
        <w:spacing w:before="0" w:beforeAutospacing="0" w:after="0" w:afterAutospacing="0"/>
        <w:ind w:left="720" w:right="60" w:hanging="720"/>
        <w:textAlignment w:val="baseline"/>
        <w:rPr>
          <w:rFonts w:asciiTheme="minorHAnsi" w:hAnsiTheme="minorHAnsi" w:cstheme="minorHAnsi"/>
          <w:sz w:val="22"/>
          <w:szCs w:val="22"/>
        </w:rPr>
      </w:pPr>
      <w:r w:rsidRPr="009F08BC">
        <w:rPr>
          <w:rStyle w:val="eop"/>
          <w:rFonts w:asciiTheme="minorHAnsi" w:hAnsiTheme="minorHAnsi" w:cstheme="minorHAnsi"/>
          <w:color w:val="000000"/>
          <w:sz w:val="22"/>
          <w:szCs w:val="22"/>
        </w:rPr>
        <w:t> </w:t>
      </w:r>
      <w:r w:rsidRPr="009F08BC">
        <w:rPr>
          <w:rStyle w:val="normaltextrun"/>
          <w:rFonts w:asciiTheme="minorHAnsi" w:hAnsiTheme="minorHAnsi" w:cstheme="minorHAnsi"/>
          <w:color w:val="000000"/>
          <w:sz w:val="22"/>
          <w:szCs w:val="22"/>
        </w:rPr>
        <w:t>Robson, S. J., Leader, L. R., Dear, K. B., &amp; Bennett, M. J. (2009). Women’s expectations of management in their next pregnancy after an unexplained stillbirth: An internet-based empirical study. </w:t>
      </w:r>
      <w:r w:rsidRPr="009F08BC">
        <w:rPr>
          <w:rStyle w:val="normaltextrun"/>
          <w:rFonts w:asciiTheme="minorHAnsi" w:hAnsiTheme="minorHAnsi" w:cstheme="minorHAnsi"/>
          <w:i/>
          <w:iCs/>
          <w:color w:val="000000"/>
          <w:sz w:val="22"/>
          <w:szCs w:val="22"/>
        </w:rPr>
        <w:t>Australian and New Zealand Journal of Obstetrics and Gynaecology</w:t>
      </w:r>
      <w:r w:rsidRPr="009F08BC">
        <w:rPr>
          <w:rStyle w:val="normaltextrun"/>
          <w:rFonts w:asciiTheme="minorHAnsi" w:hAnsiTheme="minorHAnsi" w:cstheme="minorHAnsi"/>
          <w:color w:val="000000"/>
          <w:sz w:val="22"/>
          <w:szCs w:val="22"/>
        </w:rPr>
        <w:t>, </w:t>
      </w:r>
      <w:r w:rsidRPr="009F08BC">
        <w:rPr>
          <w:rStyle w:val="normaltextrun"/>
          <w:rFonts w:asciiTheme="minorHAnsi" w:hAnsiTheme="minorHAnsi" w:cstheme="minorHAnsi"/>
          <w:i/>
          <w:iCs/>
          <w:color w:val="000000"/>
          <w:sz w:val="22"/>
          <w:szCs w:val="22"/>
        </w:rPr>
        <w:t>49</w:t>
      </w:r>
      <w:r w:rsidRPr="009F08BC">
        <w:rPr>
          <w:rStyle w:val="normaltextrun"/>
          <w:rFonts w:asciiTheme="minorHAnsi" w:hAnsiTheme="minorHAnsi" w:cstheme="minorHAnsi"/>
          <w:color w:val="000000"/>
          <w:sz w:val="22"/>
          <w:szCs w:val="22"/>
        </w:rPr>
        <w:t>(6), 642-646. </w:t>
      </w:r>
      <w:hyperlink w:tgtFrame="_blank" w:history="1" r:id="rId15">
        <w:r w:rsidRPr="009F08BC">
          <w:rPr>
            <w:rStyle w:val="normaltextrun"/>
            <w:rFonts w:asciiTheme="minorHAnsi" w:hAnsiTheme="minorHAnsi" w:cstheme="minorHAnsi"/>
            <w:color w:val="000000"/>
            <w:sz w:val="22"/>
            <w:szCs w:val="22"/>
            <w:u w:val="single"/>
          </w:rPr>
          <w:t>https://doi.org/10.1111/j.1479-828x.2009.01092.x</w:t>
        </w:r>
      </w:hyperlink>
      <w:r w:rsidRPr="009F08BC">
        <w:rPr>
          <w:rStyle w:val="eop"/>
          <w:rFonts w:asciiTheme="minorHAnsi" w:hAnsiTheme="minorHAnsi" w:cstheme="minorHAnsi"/>
          <w:color w:val="000000"/>
          <w:sz w:val="22"/>
          <w:szCs w:val="22"/>
        </w:rPr>
        <w:t> </w:t>
      </w:r>
    </w:p>
    <w:p w:rsidRPr="009F08BC" w:rsidR="009F08BC" w:rsidP="009F08BC" w:rsidRDefault="009F08BC" w14:paraId="03C5A127" w14:textId="735C9522">
      <w:pPr>
        <w:pStyle w:val="paragraph"/>
        <w:shd w:val="clear" w:color="auto" w:fill="FFFFFF"/>
        <w:spacing w:before="0" w:beforeAutospacing="0" w:after="0" w:afterAutospacing="0"/>
        <w:ind w:left="720" w:right="60" w:hanging="720"/>
        <w:textAlignment w:val="baseline"/>
        <w:rPr>
          <w:rFonts w:asciiTheme="minorHAnsi" w:hAnsiTheme="minorHAnsi" w:cstheme="minorHAnsi"/>
          <w:sz w:val="22"/>
          <w:szCs w:val="22"/>
        </w:rPr>
      </w:pPr>
      <w:r w:rsidRPr="009F08BC">
        <w:rPr>
          <w:rStyle w:val="eop"/>
          <w:rFonts w:asciiTheme="minorHAnsi" w:hAnsiTheme="minorHAnsi" w:cstheme="minorHAnsi"/>
          <w:color w:val="000000"/>
          <w:sz w:val="22"/>
          <w:szCs w:val="22"/>
        </w:rPr>
        <w:t> </w:t>
      </w:r>
      <w:proofErr w:type="spellStart"/>
      <w:r w:rsidRPr="009F08BC">
        <w:rPr>
          <w:rStyle w:val="normaltextrun"/>
          <w:rFonts w:asciiTheme="minorHAnsi" w:hAnsiTheme="minorHAnsi" w:cstheme="minorHAnsi"/>
          <w:color w:val="000000"/>
          <w:sz w:val="22"/>
          <w:szCs w:val="22"/>
        </w:rPr>
        <w:t>Roseingrave</w:t>
      </w:r>
      <w:proofErr w:type="spellEnd"/>
      <w:r w:rsidRPr="009F08BC">
        <w:rPr>
          <w:rStyle w:val="normaltextrun"/>
          <w:rFonts w:asciiTheme="minorHAnsi" w:hAnsiTheme="minorHAnsi" w:cstheme="minorHAnsi"/>
          <w:color w:val="000000"/>
          <w:sz w:val="22"/>
          <w:szCs w:val="22"/>
        </w:rPr>
        <w:t>, R., Murphy, M., &amp; O'Donoghue, K. (2022). Pregnancy after stillbirth: Maternal and neonatal outcomes and health service utilization. </w:t>
      </w:r>
      <w:r w:rsidRPr="009F08BC">
        <w:rPr>
          <w:rStyle w:val="normaltextrun"/>
          <w:rFonts w:asciiTheme="minorHAnsi" w:hAnsiTheme="minorHAnsi" w:cstheme="minorHAnsi"/>
          <w:i/>
          <w:iCs/>
          <w:color w:val="000000"/>
          <w:sz w:val="22"/>
          <w:szCs w:val="22"/>
        </w:rPr>
        <w:t xml:space="preserve">American Journal of Obstetrics &amp; </w:t>
      </w:r>
      <w:proofErr w:type="spellStart"/>
      <w:r w:rsidRPr="009F08BC">
        <w:rPr>
          <w:rStyle w:val="normaltextrun"/>
          <w:rFonts w:asciiTheme="minorHAnsi" w:hAnsiTheme="minorHAnsi" w:cstheme="minorHAnsi"/>
          <w:i/>
          <w:iCs/>
          <w:color w:val="000000"/>
          <w:sz w:val="22"/>
          <w:szCs w:val="22"/>
        </w:rPr>
        <w:t>Gynecology</w:t>
      </w:r>
      <w:proofErr w:type="spellEnd"/>
      <w:r w:rsidRPr="009F08BC">
        <w:rPr>
          <w:rStyle w:val="normaltextrun"/>
          <w:rFonts w:asciiTheme="minorHAnsi" w:hAnsiTheme="minorHAnsi" w:cstheme="minorHAnsi"/>
          <w:i/>
          <w:iCs/>
          <w:color w:val="000000"/>
          <w:sz w:val="22"/>
          <w:szCs w:val="22"/>
        </w:rPr>
        <w:t xml:space="preserve"> MFM</w:t>
      </w:r>
      <w:r w:rsidRPr="009F08BC">
        <w:rPr>
          <w:rStyle w:val="normaltextrun"/>
          <w:rFonts w:asciiTheme="minorHAnsi" w:hAnsiTheme="minorHAnsi" w:cstheme="minorHAnsi"/>
          <w:color w:val="000000"/>
          <w:sz w:val="22"/>
          <w:szCs w:val="22"/>
        </w:rPr>
        <w:t>, </w:t>
      </w:r>
      <w:r w:rsidRPr="009F08BC">
        <w:rPr>
          <w:rStyle w:val="normaltextrun"/>
          <w:rFonts w:asciiTheme="minorHAnsi" w:hAnsiTheme="minorHAnsi" w:cstheme="minorHAnsi"/>
          <w:i/>
          <w:iCs/>
          <w:color w:val="000000"/>
          <w:sz w:val="22"/>
          <w:szCs w:val="22"/>
        </w:rPr>
        <w:t>4</w:t>
      </w:r>
      <w:r w:rsidRPr="009F08BC">
        <w:rPr>
          <w:rStyle w:val="normaltextrun"/>
          <w:rFonts w:asciiTheme="minorHAnsi" w:hAnsiTheme="minorHAnsi" w:cstheme="minorHAnsi"/>
          <w:color w:val="000000"/>
          <w:sz w:val="22"/>
          <w:szCs w:val="22"/>
        </w:rPr>
        <w:t>(1), 100486. </w:t>
      </w:r>
      <w:hyperlink w:tgtFrame="_blank" w:history="1" r:id="rId16">
        <w:r w:rsidRPr="009F08BC">
          <w:rPr>
            <w:rStyle w:val="normaltextrun"/>
            <w:rFonts w:asciiTheme="minorHAnsi" w:hAnsiTheme="minorHAnsi" w:cstheme="minorHAnsi"/>
            <w:color w:val="000000"/>
            <w:sz w:val="22"/>
            <w:szCs w:val="22"/>
            <w:u w:val="single"/>
          </w:rPr>
          <w:t>https://doi.org/10.1016/j.ajogmf.2021.100486</w:t>
        </w:r>
      </w:hyperlink>
      <w:r w:rsidRPr="009F08BC">
        <w:rPr>
          <w:rStyle w:val="eop"/>
          <w:rFonts w:asciiTheme="minorHAnsi" w:hAnsiTheme="minorHAnsi" w:cstheme="minorHAnsi"/>
          <w:color w:val="000000"/>
          <w:sz w:val="22"/>
          <w:szCs w:val="22"/>
        </w:rPr>
        <w:t> </w:t>
      </w:r>
    </w:p>
    <w:p w:rsidRPr="009F08BC" w:rsidR="009F08BC" w:rsidP="009F08BC" w:rsidRDefault="009F08BC" w14:paraId="2BAC94B9" w14:textId="41D24086">
      <w:pPr>
        <w:pStyle w:val="paragraph"/>
        <w:shd w:val="clear" w:color="auto" w:fill="FFFFFF"/>
        <w:spacing w:before="0" w:beforeAutospacing="0" w:after="0" w:afterAutospacing="0"/>
        <w:ind w:left="720" w:right="60" w:hanging="720"/>
        <w:textAlignment w:val="baseline"/>
        <w:rPr>
          <w:rFonts w:asciiTheme="minorHAnsi" w:hAnsiTheme="minorHAnsi" w:cstheme="minorHAnsi"/>
          <w:sz w:val="22"/>
          <w:szCs w:val="22"/>
        </w:rPr>
      </w:pPr>
      <w:r w:rsidRPr="009F08BC">
        <w:rPr>
          <w:rStyle w:val="eop"/>
          <w:rFonts w:asciiTheme="minorHAnsi" w:hAnsiTheme="minorHAnsi" w:cstheme="minorHAnsi"/>
          <w:color w:val="000000"/>
          <w:sz w:val="22"/>
          <w:szCs w:val="22"/>
        </w:rPr>
        <w:t> </w:t>
      </w:r>
      <w:r w:rsidRPr="009F08BC">
        <w:rPr>
          <w:rStyle w:val="normaltextrun"/>
          <w:rFonts w:asciiTheme="minorHAnsi" w:hAnsiTheme="minorHAnsi" w:cstheme="minorHAnsi"/>
          <w:color w:val="000000"/>
          <w:sz w:val="22"/>
          <w:szCs w:val="22"/>
        </w:rPr>
        <w:t>The Royal Women's Hospital. (n.d.). </w:t>
      </w:r>
      <w:r w:rsidRPr="009F08BC">
        <w:rPr>
          <w:rStyle w:val="normaltextrun"/>
          <w:rFonts w:asciiTheme="minorHAnsi" w:hAnsiTheme="minorHAnsi" w:cstheme="minorHAnsi"/>
          <w:i/>
          <w:iCs/>
          <w:color w:val="000000"/>
          <w:sz w:val="22"/>
          <w:szCs w:val="22"/>
        </w:rPr>
        <w:t>Miscarriage</w:t>
      </w:r>
      <w:r w:rsidRPr="009F08BC">
        <w:rPr>
          <w:rStyle w:val="normaltextrun"/>
          <w:rFonts w:asciiTheme="minorHAnsi" w:hAnsiTheme="minorHAnsi" w:cstheme="minorHAnsi"/>
          <w:color w:val="000000"/>
          <w:sz w:val="22"/>
          <w:szCs w:val="22"/>
        </w:rPr>
        <w:t>. </w:t>
      </w:r>
      <w:hyperlink w:tgtFrame="_blank" w:history="1" r:id="rId17">
        <w:r w:rsidRPr="009F08BC">
          <w:rPr>
            <w:rStyle w:val="normaltextrun"/>
            <w:rFonts w:asciiTheme="minorHAnsi" w:hAnsiTheme="minorHAnsi" w:cstheme="minorHAnsi"/>
            <w:color w:val="000000"/>
            <w:sz w:val="22"/>
            <w:szCs w:val="22"/>
            <w:u w:val="single"/>
          </w:rPr>
          <w:t>https://www.thewomens.org.au/health-information/pregnancy-and-birth/pregnancy-problems/early-pregnancy-problems/miscarriage</w:t>
        </w:r>
      </w:hyperlink>
      <w:r w:rsidRPr="009F08BC">
        <w:rPr>
          <w:rStyle w:val="eop"/>
          <w:rFonts w:asciiTheme="minorHAnsi" w:hAnsiTheme="minorHAnsi" w:cstheme="minorHAnsi"/>
          <w:color w:val="000000"/>
          <w:sz w:val="22"/>
          <w:szCs w:val="22"/>
        </w:rPr>
        <w:t> </w:t>
      </w:r>
    </w:p>
    <w:p w:rsidRPr="009F08BC" w:rsidR="009F08BC" w:rsidP="009F08BC" w:rsidRDefault="009F08BC" w14:paraId="1B711AEB" w14:textId="3A02223B">
      <w:pPr>
        <w:pStyle w:val="paragraph"/>
        <w:shd w:val="clear" w:color="auto" w:fill="FFFFFF"/>
        <w:spacing w:before="0" w:beforeAutospacing="0" w:after="0" w:afterAutospacing="0"/>
        <w:ind w:left="720" w:right="60" w:hanging="720"/>
        <w:textAlignment w:val="baseline"/>
        <w:rPr>
          <w:rFonts w:asciiTheme="minorHAnsi" w:hAnsiTheme="minorHAnsi" w:cstheme="minorHAnsi"/>
          <w:sz w:val="22"/>
          <w:szCs w:val="22"/>
        </w:rPr>
      </w:pPr>
      <w:r w:rsidRPr="009F08BC">
        <w:rPr>
          <w:rStyle w:val="eop"/>
          <w:rFonts w:asciiTheme="minorHAnsi" w:hAnsiTheme="minorHAnsi" w:cstheme="minorHAnsi"/>
          <w:color w:val="000000"/>
          <w:sz w:val="22"/>
          <w:szCs w:val="22"/>
        </w:rPr>
        <w:t> </w:t>
      </w:r>
      <w:proofErr w:type="spellStart"/>
      <w:r w:rsidRPr="009F08BC">
        <w:rPr>
          <w:rStyle w:val="normaltextrun"/>
          <w:rFonts w:asciiTheme="minorHAnsi" w:hAnsiTheme="minorHAnsi" w:cstheme="minorHAnsi"/>
          <w:color w:val="000000"/>
          <w:sz w:val="22"/>
          <w:szCs w:val="22"/>
        </w:rPr>
        <w:t>Wojcieszek</w:t>
      </w:r>
      <w:proofErr w:type="spellEnd"/>
      <w:r w:rsidRPr="009F08BC">
        <w:rPr>
          <w:rStyle w:val="normaltextrun"/>
          <w:rFonts w:asciiTheme="minorHAnsi" w:hAnsiTheme="minorHAnsi" w:cstheme="minorHAnsi"/>
          <w:color w:val="000000"/>
          <w:sz w:val="22"/>
          <w:szCs w:val="22"/>
        </w:rPr>
        <w:t xml:space="preserve">, A. M., Boyle, F. M., </w:t>
      </w:r>
      <w:proofErr w:type="spellStart"/>
      <w:r w:rsidRPr="009F08BC">
        <w:rPr>
          <w:rStyle w:val="normaltextrun"/>
          <w:rFonts w:asciiTheme="minorHAnsi" w:hAnsiTheme="minorHAnsi" w:cstheme="minorHAnsi"/>
          <w:color w:val="000000"/>
          <w:sz w:val="22"/>
          <w:szCs w:val="22"/>
        </w:rPr>
        <w:t>Belizán</w:t>
      </w:r>
      <w:proofErr w:type="spellEnd"/>
      <w:r w:rsidRPr="009F08BC">
        <w:rPr>
          <w:rStyle w:val="normaltextrun"/>
          <w:rFonts w:asciiTheme="minorHAnsi" w:hAnsiTheme="minorHAnsi" w:cstheme="minorHAnsi"/>
          <w:color w:val="000000"/>
          <w:sz w:val="22"/>
          <w:szCs w:val="22"/>
        </w:rPr>
        <w:t xml:space="preserve">, J. M., Cassidy, J., Cassidy, P., </w:t>
      </w:r>
      <w:proofErr w:type="spellStart"/>
      <w:r w:rsidRPr="009F08BC">
        <w:rPr>
          <w:rStyle w:val="normaltextrun"/>
          <w:rFonts w:asciiTheme="minorHAnsi" w:hAnsiTheme="minorHAnsi" w:cstheme="minorHAnsi"/>
          <w:color w:val="000000"/>
          <w:sz w:val="22"/>
          <w:szCs w:val="22"/>
        </w:rPr>
        <w:t>Erwich</w:t>
      </w:r>
      <w:proofErr w:type="spellEnd"/>
      <w:r w:rsidRPr="009F08BC">
        <w:rPr>
          <w:rStyle w:val="normaltextrun"/>
          <w:rFonts w:asciiTheme="minorHAnsi" w:hAnsiTheme="minorHAnsi" w:cstheme="minorHAnsi"/>
          <w:color w:val="000000"/>
          <w:sz w:val="22"/>
          <w:szCs w:val="22"/>
        </w:rPr>
        <w:t xml:space="preserve">, J. H., </w:t>
      </w:r>
      <w:proofErr w:type="spellStart"/>
      <w:r w:rsidRPr="009F08BC">
        <w:rPr>
          <w:rStyle w:val="normaltextrun"/>
          <w:rFonts w:asciiTheme="minorHAnsi" w:hAnsiTheme="minorHAnsi" w:cstheme="minorHAnsi"/>
          <w:color w:val="000000"/>
          <w:sz w:val="22"/>
          <w:szCs w:val="22"/>
        </w:rPr>
        <w:t>Farrales</w:t>
      </w:r>
      <w:proofErr w:type="spellEnd"/>
      <w:r w:rsidRPr="009F08BC">
        <w:rPr>
          <w:rStyle w:val="normaltextrun"/>
          <w:rFonts w:asciiTheme="minorHAnsi" w:hAnsiTheme="minorHAnsi" w:cstheme="minorHAnsi"/>
          <w:color w:val="000000"/>
          <w:sz w:val="22"/>
          <w:szCs w:val="22"/>
        </w:rPr>
        <w:t xml:space="preserve">, L., Gross, M. M., </w:t>
      </w:r>
      <w:proofErr w:type="spellStart"/>
      <w:r w:rsidRPr="009F08BC">
        <w:rPr>
          <w:rStyle w:val="normaltextrun"/>
          <w:rFonts w:asciiTheme="minorHAnsi" w:hAnsiTheme="minorHAnsi" w:cstheme="minorHAnsi"/>
          <w:color w:val="000000"/>
          <w:sz w:val="22"/>
          <w:szCs w:val="22"/>
        </w:rPr>
        <w:t>Heazell</w:t>
      </w:r>
      <w:proofErr w:type="spellEnd"/>
      <w:r w:rsidRPr="009F08BC">
        <w:rPr>
          <w:rStyle w:val="normaltextrun"/>
          <w:rFonts w:asciiTheme="minorHAnsi" w:hAnsiTheme="minorHAnsi" w:cstheme="minorHAnsi"/>
          <w:color w:val="000000"/>
          <w:sz w:val="22"/>
          <w:szCs w:val="22"/>
        </w:rPr>
        <w:t xml:space="preserve">, A. P., </w:t>
      </w:r>
      <w:proofErr w:type="spellStart"/>
      <w:r w:rsidRPr="009F08BC">
        <w:rPr>
          <w:rStyle w:val="normaltextrun"/>
          <w:rFonts w:asciiTheme="minorHAnsi" w:hAnsiTheme="minorHAnsi" w:cstheme="minorHAnsi"/>
          <w:color w:val="000000"/>
          <w:sz w:val="22"/>
          <w:szCs w:val="22"/>
        </w:rPr>
        <w:t>Leisher</w:t>
      </w:r>
      <w:proofErr w:type="spellEnd"/>
      <w:r w:rsidRPr="009F08BC">
        <w:rPr>
          <w:rStyle w:val="normaltextrun"/>
          <w:rFonts w:asciiTheme="minorHAnsi" w:hAnsiTheme="minorHAnsi" w:cstheme="minorHAnsi"/>
          <w:color w:val="000000"/>
          <w:sz w:val="22"/>
          <w:szCs w:val="22"/>
        </w:rPr>
        <w:t xml:space="preserve">, S. H., Mills, T., Murphy, M., </w:t>
      </w:r>
      <w:proofErr w:type="spellStart"/>
      <w:r w:rsidRPr="009F08BC">
        <w:rPr>
          <w:rStyle w:val="normaltextrun"/>
          <w:rFonts w:asciiTheme="minorHAnsi" w:hAnsiTheme="minorHAnsi" w:cstheme="minorHAnsi"/>
          <w:color w:val="000000"/>
          <w:sz w:val="22"/>
          <w:szCs w:val="22"/>
        </w:rPr>
        <w:t>Pettersson</w:t>
      </w:r>
      <w:proofErr w:type="spellEnd"/>
      <w:r w:rsidRPr="009F08BC">
        <w:rPr>
          <w:rStyle w:val="normaltextrun"/>
          <w:rFonts w:asciiTheme="minorHAnsi" w:hAnsiTheme="minorHAnsi" w:cstheme="minorHAnsi"/>
          <w:color w:val="000000"/>
          <w:sz w:val="22"/>
          <w:szCs w:val="22"/>
        </w:rPr>
        <w:t xml:space="preserve">, K., </w:t>
      </w:r>
      <w:proofErr w:type="spellStart"/>
      <w:r w:rsidRPr="009F08BC">
        <w:rPr>
          <w:rStyle w:val="normaltextrun"/>
          <w:rFonts w:asciiTheme="minorHAnsi" w:hAnsiTheme="minorHAnsi" w:cstheme="minorHAnsi"/>
          <w:color w:val="000000"/>
          <w:sz w:val="22"/>
          <w:szCs w:val="22"/>
        </w:rPr>
        <w:t>Ravaldi</w:t>
      </w:r>
      <w:proofErr w:type="spellEnd"/>
      <w:r w:rsidRPr="009F08BC">
        <w:rPr>
          <w:rStyle w:val="normaltextrun"/>
          <w:rFonts w:asciiTheme="minorHAnsi" w:hAnsiTheme="minorHAnsi" w:cstheme="minorHAnsi"/>
          <w:color w:val="000000"/>
          <w:sz w:val="22"/>
          <w:szCs w:val="22"/>
        </w:rPr>
        <w:t xml:space="preserve">, C., </w:t>
      </w:r>
      <w:proofErr w:type="spellStart"/>
      <w:r w:rsidRPr="009F08BC">
        <w:rPr>
          <w:rStyle w:val="normaltextrun"/>
          <w:rFonts w:asciiTheme="minorHAnsi" w:hAnsiTheme="minorHAnsi" w:cstheme="minorHAnsi"/>
          <w:color w:val="000000"/>
          <w:sz w:val="22"/>
          <w:szCs w:val="22"/>
        </w:rPr>
        <w:t>Ruidiaz</w:t>
      </w:r>
      <w:proofErr w:type="spellEnd"/>
      <w:r w:rsidRPr="009F08BC">
        <w:rPr>
          <w:rStyle w:val="normaltextrun"/>
          <w:rFonts w:asciiTheme="minorHAnsi" w:hAnsiTheme="minorHAnsi" w:cstheme="minorHAnsi"/>
          <w:color w:val="000000"/>
          <w:sz w:val="22"/>
          <w:szCs w:val="22"/>
        </w:rPr>
        <w:t xml:space="preserve">, J., </w:t>
      </w:r>
      <w:proofErr w:type="spellStart"/>
      <w:r w:rsidRPr="009F08BC">
        <w:rPr>
          <w:rStyle w:val="normaltextrun"/>
          <w:rFonts w:asciiTheme="minorHAnsi" w:hAnsiTheme="minorHAnsi" w:cstheme="minorHAnsi"/>
          <w:color w:val="000000"/>
          <w:sz w:val="22"/>
          <w:szCs w:val="22"/>
        </w:rPr>
        <w:t>Siassakos</w:t>
      </w:r>
      <w:proofErr w:type="spellEnd"/>
      <w:r w:rsidRPr="009F08BC">
        <w:rPr>
          <w:rStyle w:val="normaltextrun"/>
          <w:rFonts w:asciiTheme="minorHAnsi" w:hAnsiTheme="minorHAnsi" w:cstheme="minorHAnsi"/>
          <w:color w:val="000000"/>
          <w:sz w:val="22"/>
          <w:szCs w:val="22"/>
        </w:rPr>
        <w:t xml:space="preserve">, D., Silver, R. M., Storey, C., </w:t>
      </w:r>
      <w:proofErr w:type="spellStart"/>
      <w:r w:rsidRPr="009F08BC">
        <w:rPr>
          <w:rStyle w:val="normaltextrun"/>
          <w:rFonts w:asciiTheme="minorHAnsi" w:hAnsiTheme="minorHAnsi" w:cstheme="minorHAnsi"/>
          <w:color w:val="000000"/>
          <w:sz w:val="22"/>
          <w:szCs w:val="22"/>
        </w:rPr>
        <w:t>Vannacci</w:t>
      </w:r>
      <w:proofErr w:type="spellEnd"/>
      <w:r w:rsidRPr="009F08BC">
        <w:rPr>
          <w:rStyle w:val="normaltextrun"/>
          <w:rFonts w:asciiTheme="minorHAnsi" w:hAnsiTheme="minorHAnsi" w:cstheme="minorHAnsi"/>
          <w:color w:val="000000"/>
          <w:sz w:val="22"/>
          <w:szCs w:val="22"/>
        </w:rPr>
        <w:t xml:space="preserve">, A., … </w:t>
      </w:r>
      <w:proofErr w:type="spellStart"/>
      <w:r w:rsidRPr="009F08BC">
        <w:rPr>
          <w:rStyle w:val="normaltextrun"/>
          <w:rFonts w:asciiTheme="minorHAnsi" w:hAnsiTheme="minorHAnsi" w:cstheme="minorHAnsi"/>
          <w:color w:val="000000"/>
          <w:sz w:val="22"/>
          <w:szCs w:val="22"/>
        </w:rPr>
        <w:t>Flenady</w:t>
      </w:r>
      <w:proofErr w:type="spellEnd"/>
      <w:r w:rsidRPr="009F08BC">
        <w:rPr>
          <w:rStyle w:val="normaltextrun"/>
          <w:rFonts w:asciiTheme="minorHAnsi" w:hAnsiTheme="minorHAnsi" w:cstheme="minorHAnsi"/>
          <w:color w:val="000000"/>
          <w:sz w:val="22"/>
          <w:szCs w:val="22"/>
        </w:rPr>
        <w:t xml:space="preserve">, V. (2016). Care in </w:t>
      </w:r>
      <w:r w:rsidRPr="009F08BC">
        <w:rPr>
          <w:rStyle w:val="normaltextrun"/>
          <w:rFonts w:asciiTheme="minorHAnsi" w:hAnsiTheme="minorHAnsi" w:cstheme="minorHAnsi"/>
          <w:color w:val="000000"/>
          <w:sz w:val="22"/>
          <w:szCs w:val="22"/>
        </w:rPr>
        <w:lastRenderedPageBreak/>
        <w:t>subsequent pregnancies following stillbirth: an international survey of parents. </w:t>
      </w:r>
      <w:r w:rsidRPr="009F08BC">
        <w:rPr>
          <w:rStyle w:val="normaltextrun"/>
          <w:rFonts w:asciiTheme="minorHAnsi" w:hAnsiTheme="minorHAnsi" w:cstheme="minorHAnsi"/>
          <w:i/>
          <w:iCs/>
          <w:color w:val="000000"/>
          <w:sz w:val="22"/>
          <w:szCs w:val="22"/>
        </w:rPr>
        <w:t xml:space="preserve">An International Journal of Obstetrics and </w:t>
      </w:r>
      <w:r w:rsidRPr="009F08BC">
        <w:rPr>
          <w:rStyle w:val="normaltextrun"/>
          <w:rFonts w:asciiTheme="minorHAnsi" w:hAnsiTheme="minorHAnsi" w:cstheme="minorHAnsi"/>
          <w:i/>
          <w:iCs/>
          <w:color w:val="000000"/>
          <w:sz w:val="22"/>
          <w:szCs w:val="22"/>
          <w:lang w:val="en-GB"/>
        </w:rPr>
        <w:t>G</w:t>
      </w:r>
      <w:proofErr w:type="spellStart"/>
      <w:r w:rsidRPr="009F08BC">
        <w:rPr>
          <w:rStyle w:val="normaltextrun"/>
          <w:rFonts w:asciiTheme="minorHAnsi" w:hAnsiTheme="minorHAnsi" w:cstheme="minorHAnsi"/>
          <w:i/>
          <w:iCs/>
          <w:color w:val="000000"/>
          <w:sz w:val="22"/>
          <w:szCs w:val="22"/>
        </w:rPr>
        <w:t>ynaecology</w:t>
      </w:r>
      <w:proofErr w:type="spellEnd"/>
      <w:r w:rsidRPr="009F08BC">
        <w:rPr>
          <w:rStyle w:val="normaltextrun"/>
          <w:rFonts w:asciiTheme="minorHAnsi" w:hAnsiTheme="minorHAnsi" w:cstheme="minorHAnsi"/>
          <w:color w:val="000000"/>
          <w:sz w:val="22"/>
          <w:szCs w:val="22"/>
        </w:rPr>
        <w:t>. </w:t>
      </w:r>
      <w:r w:rsidRPr="009F08BC">
        <w:rPr>
          <w:rStyle w:val="eop"/>
          <w:rFonts w:asciiTheme="minorHAnsi" w:hAnsiTheme="minorHAnsi" w:cstheme="minorHAnsi"/>
          <w:color w:val="000000"/>
          <w:sz w:val="22"/>
          <w:szCs w:val="22"/>
        </w:rPr>
        <w:t> </w:t>
      </w:r>
    </w:p>
    <w:p w:rsidRPr="009F08BC" w:rsidR="009F08BC" w:rsidP="009F08BC" w:rsidRDefault="009F08BC" w14:paraId="5D2261F1" w14:textId="77777777">
      <w:pPr>
        <w:pStyle w:val="paragraph"/>
        <w:shd w:val="clear" w:color="auto" w:fill="FFFFFF"/>
        <w:spacing w:before="0" w:beforeAutospacing="0" w:after="0" w:afterAutospacing="0"/>
        <w:ind w:left="720" w:right="60"/>
        <w:textAlignment w:val="baseline"/>
        <w:rPr>
          <w:rFonts w:asciiTheme="minorHAnsi" w:hAnsiTheme="minorHAnsi" w:cstheme="minorHAnsi"/>
          <w:sz w:val="22"/>
          <w:szCs w:val="22"/>
        </w:rPr>
      </w:pPr>
      <w:hyperlink w:tgtFrame="_blank" w:history="1" r:id="rId18">
        <w:r w:rsidRPr="009F08BC">
          <w:rPr>
            <w:rStyle w:val="normaltextrun"/>
            <w:rFonts w:asciiTheme="minorHAnsi" w:hAnsiTheme="minorHAnsi" w:cstheme="minorHAnsi"/>
            <w:color w:val="000000"/>
            <w:sz w:val="22"/>
            <w:szCs w:val="22"/>
            <w:u w:val="single"/>
          </w:rPr>
          <w:t>https://obgyn.onlinelibrary.wiley.com/doi/pdfdirect/10.1111/1471-0528.14424</w:t>
        </w:r>
      </w:hyperlink>
      <w:r w:rsidRPr="009F08BC">
        <w:rPr>
          <w:rStyle w:val="eop"/>
          <w:rFonts w:asciiTheme="minorHAnsi" w:hAnsiTheme="minorHAnsi" w:cstheme="minorHAnsi"/>
          <w:color w:val="000000"/>
          <w:sz w:val="22"/>
          <w:szCs w:val="22"/>
        </w:rPr>
        <w:t> </w:t>
      </w:r>
    </w:p>
    <w:p w:rsidRPr="009F08BC" w:rsidR="009F08BC" w:rsidP="009F08BC" w:rsidRDefault="009F08BC" w14:paraId="21F6C8D2" w14:textId="77777777">
      <w:pPr>
        <w:pStyle w:val="paragraph"/>
        <w:shd w:val="clear" w:color="auto" w:fill="FFFFFF"/>
        <w:spacing w:before="0" w:beforeAutospacing="0" w:after="0" w:afterAutospacing="0"/>
        <w:ind w:left="720" w:right="60" w:hanging="720"/>
        <w:textAlignment w:val="baseline"/>
        <w:rPr>
          <w:rFonts w:asciiTheme="minorHAnsi" w:hAnsiTheme="minorHAnsi" w:cstheme="minorHAnsi"/>
          <w:sz w:val="22"/>
          <w:szCs w:val="22"/>
        </w:rPr>
      </w:pPr>
      <w:r w:rsidRPr="009F08BC">
        <w:rPr>
          <w:rStyle w:val="normaltextrun"/>
          <w:rFonts w:asciiTheme="minorHAnsi" w:hAnsiTheme="minorHAnsi" w:cstheme="minorHAnsi"/>
          <w:color w:val="000000"/>
          <w:sz w:val="22"/>
          <w:szCs w:val="22"/>
        </w:rPr>
        <w:t>World Health Organization. (n.d.). </w:t>
      </w:r>
      <w:r w:rsidRPr="009F08BC">
        <w:rPr>
          <w:rStyle w:val="normaltextrun"/>
          <w:rFonts w:asciiTheme="minorHAnsi" w:hAnsiTheme="minorHAnsi" w:cstheme="minorHAnsi"/>
          <w:i/>
          <w:iCs/>
          <w:color w:val="000000"/>
          <w:sz w:val="22"/>
          <w:szCs w:val="22"/>
        </w:rPr>
        <w:t>Why we need to talk about losing a baby</w:t>
      </w:r>
      <w:r w:rsidRPr="009F08BC">
        <w:rPr>
          <w:rStyle w:val="normaltextrun"/>
          <w:rFonts w:asciiTheme="minorHAnsi" w:hAnsiTheme="minorHAnsi" w:cstheme="minorHAnsi"/>
          <w:color w:val="000000"/>
          <w:sz w:val="22"/>
          <w:szCs w:val="22"/>
        </w:rPr>
        <w:t>. WHO | World Health Organization. </w:t>
      </w:r>
      <w:hyperlink w:tgtFrame="_blank" w:history="1" r:id="rId19">
        <w:r w:rsidRPr="009F08BC">
          <w:rPr>
            <w:rStyle w:val="normaltextrun"/>
            <w:rFonts w:asciiTheme="minorHAnsi" w:hAnsiTheme="minorHAnsi" w:cstheme="minorHAnsi"/>
            <w:color w:val="000000"/>
            <w:sz w:val="22"/>
            <w:szCs w:val="22"/>
            <w:u w:val="single"/>
          </w:rPr>
          <w:t>https://www.who.int/news-room/spotlight/why-we-need-to-talk-about-losing-a-baby</w:t>
        </w:r>
      </w:hyperlink>
      <w:r w:rsidRPr="009F08BC">
        <w:rPr>
          <w:rStyle w:val="eop"/>
          <w:rFonts w:asciiTheme="minorHAnsi" w:hAnsiTheme="minorHAnsi" w:cstheme="minorHAnsi"/>
          <w:color w:val="000000"/>
          <w:sz w:val="22"/>
          <w:szCs w:val="22"/>
        </w:rPr>
        <w:t> </w:t>
      </w:r>
    </w:p>
    <w:p w:rsidRPr="009F08BC" w:rsidR="009F08BC" w:rsidP="009F08BC" w:rsidRDefault="009F08BC" w14:paraId="1382E1A1" w14:textId="77777777">
      <w:pPr>
        <w:pStyle w:val="paragraph"/>
        <w:spacing w:before="0" w:beforeAutospacing="0" w:after="0" w:afterAutospacing="0"/>
        <w:textAlignment w:val="baseline"/>
        <w:rPr>
          <w:rFonts w:asciiTheme="minorHAnsi" w:hAnsiTheme="minorHAnsi" w:cstheme="minorHAnsi"/>
          <w:sz w:val="22"/>
          <w:szCs w:val="22"/>
        </w:rPr>
      </w:pPr>
      <w:r w:rsidRPr="009F08BC">
        <w:rPr>
          <w:rStyle w:val="eop"/>
          <w:rFonts w:asciiTheme="minorHAnsi" w:hAnsiTheme="minorHAnsi" w:cstheme="minorHAnsi"/>
          <w:sz w:val="22"/>
          <w:szCs w:val="22"/>
        </w:rPr>
        <w:t> </w:t>
      </w:r>
    </w:p>
    <w:p w:rsidR="00E30F85" w:rsidRDefault="00E30F85" w14:paraId="5A0CDCAD" w14:textId="77777777"/>
    <w:sectPr w:rsidR="00E30F85">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8BC"/>
    <w:rsid w:val="009F08BC"/>
    <w:rsid w:val="00E30F85"/>
    <w:rsid w:val="01D32AFC"/>
    <w:rsid w:val="104EFB56"/>
    <w:rsid w:val="14827E67"/>
    <w:rsid w:val="1737BFB6"/>
    <w:rsid w:val="3CEC6508"/>
    <w:rsid w:val="6B3D8A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C7928"/>
  <w15:chartTrackingRefBased/>
  <w15:docId w15:val="{7A9C898F-240A-42FE-BC80-2D180D25A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9F08BC"/>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normaltextrun" w:customStyle="1">
    <w:name w:val="normaltextrun"/>
    <w:basedOn w:val="DefaultParagraphFont"/>
    <w:rsid w:val="009F08BC"/>
  </w:style>
  <w:style w:type="character" w:styleId="eop" w:customStyle="1">
    <w:name w:val="eop"/>
    <w:basedOn w:val="DefaultParagraphFont"/>
    <w:rsid w:val="009F0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366409">
      <w:bodyDiv w:val="1"/>
      <w:marLeft w:val="0"/>
      <w:marRight w:val="0"/>
      <w:marTop w:val="0"/>
      <w:marBottom w:val="0"/>
      <w:divBdr>
        <w:top w:val="none" w:sz="0" w:space="0" w:color="auto"/>
        <w:left w:val="none" w:sz="0" w:space="0" w:color="auto"/>
        <w:bottom w:val="none" w:sz="0" w:space="0" w:color="auto"/>
        <w:right w:val="none" w:sz="0" w:space="0" w:color="auto"/>
      </w:divBdr>
      <w:divsChild>
        <w:div w:id="1257708879">
          <w:marLeft w:val="0"/>
          <w:marRight w:val="0"/>
          <w:marTop w:val="0"/>
          <w:marBottom w:val="0"/>
          <w:divBdr>
            <w:top w:val="none" w:sz="0" w:space="0" w:color="auto"/>
            <w:left w:val="none" w:sz="0" w:space="0" w:color="auto"/>
            <w:bottom w:val="none" w:sz="0" w:space="0" w:color="auto"/>
            <w:right w:val="none" w:sz="0" w:space="0" w:color="auto"/>
          </w:divBdr>
        </w:div>
        <w:div w:id="2047680768">
          <w:marLeft w:val="0"/>
          <w:marRight w:val="0"/>
          <w:marTop w:val="0"/>
          <w:marBottom w:val="0"/>
          <w:divBdr>
            <w:top w:val="none" w:sz="0" w:space="0" w:color="auto"/>
            <w:left w:val="none" w:sz="0" w:space="0" w:color="auto"/>
            <w:bottom w:val="none" w:sz="0" w:space="0" w:color="auto"/>
            <w:right w:val="none" w:sz="0" w:space="0" w:color="auto"/>
          </w:divBdr>
        </w:div>
        <w:div w:id="568469028">
          <w:marLeft w:val="0"/>
          <w:marRight w:val="0"/>
          <w:marTop w:val="0"/>
          <w:marBottom w:val="0"/>
          <w:divBdr>
            <w:top w:val="none" w:sz="0" w:space="0" w:color="auto"/>
            <w:left w:val="none" w:sz="0" w:space="0" w:color="auto"/>
            <w:bottom w:val="none" w:sz="0" w:space="0" w:color="auto"/>
            <w:right w:val="none" w:sz="0" w:space="0" w:color="auto"/>
          </w:divBdr>
        </w:div>
        <w:div w:id="907688442">
          <w:marLeft w:val="0"/>
          <w:marRight w:val="0"/>
          <w:marTop w:val="0"/>
          <w:marBottom w:val="0"/>
          <w:divBdr>
            <w:top w:val="none" w:sz="0" w:space="0" w:color="auto"/>
            <w:left w:val="none" w:sz="0" w:space="0" w:color="auto"/>
            <w:bottom w:val="none" w:sz="0" w:space="0" w:color="auto"/>
            <w:right w:val="none" w:sz="0" w:space="0" w:color="auto"/>
          </w:divBdr>
        </w:div>
        <w:div w:id="1172063933">
          <w:marLeft w:val="0"/>
          <w:marRight w:val="0"/>
          <w:marTop w:val="0"/>
          <w:marBottom w:val="0"/>
          <w:divBdr>
            <w:top w:val="none" w:sz="0" w:space="0" w:color="auto"/>
            <w:left w:val="none" w:sz="0" w:space="0" w:color="auto"/>
            <w:bottom w:val="none" w:sz="0" w:space="0" w:color="auto"/>
            <w:right w:val="none" w:sz="0" w:space="0" w:color="auto"/>
          </w:divBdr>
        </w:div>
        <w:div w:id="1430196286">
          <w:marLeft w:val="0"/>
          <w:marRight w:val="0"/>
          <w:marTop w:val="0"/>
          <w:marBottom w:val="0"/>
          <w:divBdr>
            <w:top w:val="none" w:sz="0" w:space="0" w:color="auto"/>
            <w:left w:val="none" w:sz="0" w:space="0" w:color="auto"/>
            <w:bottom w:val="none" w:sz="0" w:space="0" w:color="auto"/>
            <w:right w:val="none" w:sz="0" w:space="0" w:color="auto"/>
          </w:divBdr>
        </w:div>
        <w:div w:id="928854139">
          <w:marLeft w:val="0"/>
          <w:marRight w:val="0"/>
          <w:marTop w:val="0"/>
          <w:marBottom w:val="0"/>
          <w:divBdr>
            <w:top w:val="none" w:sz="0" w:space="0" w:color="auto"/>
            <w:left w:val="none" w:sz="0" w:space="0" w:color="auto"/>
            <w:bottom w:val="none" w:sz="0" w:space="0" w:color="auto"/>
            <w:right w:val="none" w:sz="0" w:space="0" w:color="auto"/>
          </w:divBdr>
        </w:div>
        <w:div w:id="1680892990">
          <w:marLeft w:val="0"/>
          <w:marRight w:val="0"/>
          <w:marTop w:val="0"/>
          <w:marBottom w:val="0"/>
          <w:divBdr>
            <w:top w:val="none" w:sz="0" w:space="0" w:color="auto"/>
            <w:left w:val="none" w:sz="0" w:space="0" w:color="auto"/>
            <w:bottom w:val="none" w:sz="0" w:space="0" w:color="auto"/>
            <w:right w:val="none" w:sz="0" w:space="0" w:color="auto"/>
          </w:divBdr>
        </w:div>
        <w:div w:id="1065488284">
          <w:marLeft w:val="0"/>
          <w:marRight w:val="0"/>
          <w:marTop w:val="0"/>
          <w:marBottom w:val="0"/>
          <w:divBdr>
            <w:top w:val="none" w:sz="0" w:space="0" w:color="auto"/>
            <w:left w:val="none" w:sz="0" w:space="0" w:color="auto"/>
            <w:bottom w:val="none" w:sz="0" w:space="0" w:color="auto"/>
            <w:right w:val="none" w:sz="0" w:space="0" w:color="auto"/>
          </w:divBdr>
        </w:div>
        <w:div w:id="1581673727">
          <w:marLeft w:val="0"/>
          <w:marRight w:val="0"/>
          <w:marTop w:val="0"/>
          <w:marBottom w:val="0"/>
          <w:divBdr>
            <w:top w:val="none" w:sz="0" w:space="0" w:color="auto"/>
            <w:left w:val="none" w:sz="0" w:space="0" w:color="auto"/>
            <w:bottom w:val="none" w:sz="0" w:space="0" w:color="auto"/>
            <w:right w:val="none" w:sz="0" w:space="0" w:color="auto"/>
          </w:divBdr>
        </w:div>
        <w:div w:id="349600491">
          <w:marLeft w:val="0"/>
          <w:marRight w:val="0"/>
          <w:marTop w:val="0"/>
          <w:marBottom w:val="0"/>
          <w:divBdr>
            <w:top w:val="none" w:sz="0" w:space="0" w:color="auto"/>
            <w:left w:val="none" w:sz="0" w:space="0" w:color="auto"/>
            <w:bottom w:val="none" w:sz="0" w:space="0" w:color="auto"/>
            <w:right w:val="none" w:sz="0" w:space="0" w:color="auto"/>
          </w:divBdr>
        </w:div>
        <w:div w:id="1149131918">
          <w:marLeft w:val="0"/>
          <w:marRight w:val="0"/>
          <w:marTop w:val="0"/>
          <w:marBottom w:val="0"/>
          <w:divBdr>
            <w:top w:val="none" w:sz="0" w:space="0" w:color="auto"/>
            <w:left w:val="none" w:sz="0" w:space="0" w:color="auto"/>
            <w:bottom w:val="none" w:sz="0" w:space="0" w:color="auto"/>
            <w:right w:val="none" w:sz="0" w:space="0" w:color="auto"/>
          </w:divBdr>
        </w:div>
        <w:div w:id="1704598506">
          <w:marLeft w:val="0"/>
          <w:marRight w:val="0"/>
          <w:marTop w:val="0"/>
          <w:marBottom w:val="0"/>
          <w:divBdr>
            <w:top w:val="none" w:sz="0" w:space="0" w:color="auto"/>
            <w:left w:val="none" w:sz="0" w:space="0" w:color="auto"/>
            <w:bottom w:val="none" w:sz="0" w:space="0" w:color="auto"/>
            <w:right w:val="none" w:sz="0" w:space="0" w:color="auto"/>
          </w:divBdr>
        </w:div>
        <w:div w:id="2010280808">
          <w:marLeft w:val="0"/>
          <w:marRight w:val="0"/>
          <w:marTop w:val="0"/>
          <w:marBottom w:val="0"/>
          <w:divBdr>
            <w:top w:val="none" w:sz="0" w:space="0" w:color="auto"/>
            <w:left w:val="none" w:sz="0" w:space="0" w:color="auto"/>
            <w:bottom w:val="none" w:sz="0" w:space="0" w:color="auto"/>
            <w:right w:val="none" w:sz="0" w:space="0" w:color="auto"/>
          </w:divBdr>
        </w:div>
        <w:div w:id="294334265">
          <w:marLeft w:val="0"/>
          <w:marRight w:val="0"/>
          <w:marTop w:val="0"/>
          <w:marBottom w:val="0"/>
          <w:divBdr>
            <w:top w:val="none" w:sz="0" w:space="0" w:color="auto"/>
            <w:left w:val="none" w:sz="0" w:space="0" w:color="auto"/>
            <w:bottom w:val="none" w:sz="0" w:space="0" w:color="auto"/>
            <w:right w:val="none" w:sz="0" w:space="0" w:color="auto"/>
          </w:divBdr>
        </w:div>
        <w:div w:id="805319245">
          <w:marLeft w:val="0"/>
          <w:marRight w:val="0"/>
          <w:marTop w:val="0"/>
          <w:marBottom w:val="0"/>
          <w:divBdr>
            <w:top w:val="none" w:sz="0" w:space="0" w:color="auto"/>
            <w:left w:val="none" w:sz="0" w:space="0" w:color="auto"/>
            <w:bottom w:val="none" w:sz="0" w:space="0" w:color="auto"/>
            <w:right w:val="none" w:sz="0" w:space="0" w:color="auto"/>
          </w:divBdr>
        </w:div>
        <w:div w:id="1424495896">
          <w:marLeft w:val="0"/>
          <w:marRight w:val="0"/>
          <w:marTop w:val="0"/>
          <w:marBottom w:val="0"/>
          <w:divBdr>
            <w:top w:val="none" w:sz="0" w:space="0" w:color="auto"/>
            <w:left w:val="none" w:sz="0" w:space="0" w:color="auto"/>
            <w:bottom w:val="none" w:sz="0" w:space="0" w:color="auto"/>
            <w:right w:val="none" w:sz="0" w:space="0" w:color="auto"/>
          </w:divBdr>
        </w:div>
        <w:div w:id="1036153124">
          <w:marLeft w:val="0"/>
          <w:marRight w:val="0"/>
          <w:marTop w:val="0"/>
          <w:marBottom w:val="0"/>
          <w:divBdr>
            <w:top w:val="none" w:sz="0" w:space="0" w:color="auto"/>
            <w:left w:val="none" w:sz="0" w:space="0" w:color="auto"/>
            <w:bottom w:val="none" w:sz="0" w:space="0" w:color="auto"/>
            <w:right w:val="none" w:sz="0" w:space="0" w:color="auto"/>
          </w:divBdr>
        </w:div>
        <w:div w:id="464085995">
          <w:marLeft w:val="0"/>
          <w:marRight w:val="0"/>
          <w:marTop w:val="0"/>
          <w:marBottom w:val="0"/>
          <w:divBdr>
            <w:top w:val="none" w:sz="0" w:space="0" w:color="auto"/>
            <w:left w:val="none" w:sz="0" w:space="0" w:color="auto"/>
            <w:bottom w:val="none" w:sz="0" w:space="0" w:color="auto"/>
            <w:right w:val="none" w:sz="0" w:space="0" w:color="auto"/>
          </w:divBdr>
        </w:div>
        <w:div w:id="1266769052">
          <w:marLeft w:val="0"/>
          <w:marRight w:val="0"/>
          <w:marTop w:val="0"/>
          <w:marBottom w:val="0"/>
          <w:divBdr>
            <w:top w:val="none" w:sz="0" w:space="0" w:color="auto"/>
            <w:left w:val="none" w:sz="0" w:space="0" w:color="auto"/>
            <w:bottom w:val="none" w:sz="0" w:space="0" w:color="auto"/>
            <w:right w:val="none" w:sz="0" w:space="0" w:color="auto"/>
          </w:divBdr>
        </w:div>
        <w:div w:id="1885868516">
          <w:marLeft w:val="0"/>
          <w:marRight w:val="0"/>
          <w:marTop w:val="0"/>
          <w:marBottom w:val="0"/>
          <w:divBdr>
            <w:top w:val="none" w:sz="0" w:space="0" w:color="auto"/>
            <w:left w:val="none" w:sz="0" w:space="0" w:color="auto"/>
            <w:bottom w:val="none" w:sz="0" w:space="0" w:color="auto"/>
            <w:right w:val="none" w:sz="0" w:space="0" w:color="auto"/>
          </w:divBdr>
        </w:div>
        <w:div w:id="1858500451">
          <w:marLeft w:val="0"/>
          <w:marRight w:val="0"/>
          <w:marTop w:val="0"/>
          <w:marBottom w:val="0"/>
          <w:divBdr>
            <w:top w:val="none" w:sz="0" w:space="0" w:color="auto"/>
            <w:left w:val="none" w:sz="0" w:space="0" w:color="auto"/>
            <w:bottom w:val="none" w:sz="0" w:space="0" w:color="auto"/>
            <w:right w:val="none" w:sz="0" w:space="0" w:color="auto"/>
          </w:divBdr>
        </w:div>
        <w:div w:id="742414913">
          <w:marLeft w:val="0"/>
          <w:marRight w:val="0"/>
          <w:marTop w:val="0"/>
          <w:marBottom w:val="0"/>
          <w:divBdr>
            <w:top w:val="none" w:sz="0" w:space="0" w:color="auto"/>
            <w:left w:val="none" w:sz="0" w:space="0" w:color="auto"/>
            <w:bottom w:val="none" w:sz="0" w:space="0" w:color="auto"/>
            <w:right w:val="none" w:sz="0" w:space="0" w:color="auto"/>
          </w:divBdr>
        </w:div>
        <w:div w:id="549536453">
          <w:marLeft w:val="0"/>
          <w:marRight w:val="0"/>
          <w:marTop w:val="0"/>
          <w:marBottom w:val="0"/>
          <w:divBdr>
            <w:top w:val="none" w:sz="0" w:space="0" w:color="auto"/>
            <w:left w:val="none" w:sz="0" w:space="0" w:color="auto"/>
            <w:bottom w:val="none" w:sz="0" w:space="0" w:color="auto"/>
            <w:right w:val="none" w:sz="0" w:space="0" w:color="auto"/>
          </w:divBdr>
        </w:div>
        <w:div w:id="763381054">
          <w:marLeft w:val="0"/>
          <w:marRight w:val="0"/>
          <w:marTop w:val="0"/>
          <w:marBottom w:val="0"/>
          <w:divBdr>
            <w:top w:val="none" w:sz="0" w:space="0" w:color="auto"/>
            <w:left w:val="none" w:sz="0" w:space="0" w:color="auto"/>
            <w:bottom w:val="none" w:sz="0" w:space="0" w:color="auto"/>
            <w:right w:val="none" w:sz="0" w:space="0" w:color="auto"/>
          </w:divBdr>
        </w:div>
        <w:div w:id="1967200087">
          <w:marLeft w:val="0"/>
          <w:marRight w:val="0"/>
          <w:marTop w:val="0"/>
          <w:marBottom w:val="0"/>
          <w:divBdr>
            <w:top w:val="none" w:sz="0" w:space="0" w:color="auto"/>
            <w:left w:val="none" w:sz="0" w:space="0" w:color="auto"/>
            <w:bottom w:val="none" w:sz="0" w:space="0" w:color="auto"/>
            <w:right w:val="none" w:sz="0" w:space="0" w:color="auto"/>
          </w:divBdr>
        </w:div>
        <w:div w:id="1723018207">
          <w:marLeft w:val="0"/>
          <w:marRight w:val="0"/>
          <w:marTop w:val="0"/>
          <w:marBottom w:val="0"/>
          <w:divBdr>
            <w:top w:val="none" w:sz="0" w:space="0" w:color="auto"/>
            <w:left w:val="none" w:sz="0" w:space="0" w:color="auto"/>
            <w:bottom w:val="none" w:sz="0" w:space="0" w:color="auto"/>
            <w:right w:val="none" w:sz="0" w:space="0" w:color="auto"/>
          </w:divBdr>
        </w:div>
        <w:div w:id="362219597">
          <w:marLeft w:val="0"/>
          <w:marRight w:val="0"/>
          <w:marTop w:val="0"/>
          <w:marBottom w:val="0"/>
          <w:divBdr>
            <w:top w:val="none" w:sz="0" w:space="0" w:color="auto"/>
            <w:left w:val="none" w:sz="0" w:space="0" w:color="auto"/>
            <w:bottom w:val="none" w:sz="0" w:space="0" w:color="auto"/>
            <w:right w:val="none" w:sz="0" w:space="0" w:color="auto"/>
          </w:divBdr>
        </w:div>
        <w:div w:id="107748566">
          <w:marLeft w:val="0"/>
          <w:marRight w:val="0"/>
          <w:marTop w:val="0"/>
          <w:marBottom w:val="0"/>
          <w:divBdr>
            <w:top w:val="none" w:sz="0" w:space="0" w:color="auto"/>
            <w:left w:val="none" w:sz="0" w:space="0" w:color="auto"/>
            <w:bottom w:val="none" w:sz="0" w:space="0" w:color="auto"/>
            <w:right w:val="none" w:sz="0" w:space="0" w:color="auto"/>
          </w:divBdr>
        </w:div>
        <w:div w:id="1586528045">
          <w:marLeft w:val="0"/>
          <w:marRight w:val="0"/>
          <w:marTop w:val="0"/>
          <w:marBottom w:val="0"/>
          <w:divBdr>
            <w:top w:val="none" w:sz="0" w:space="0" w:color="auto"/>
            <w:left w:val="none" w:sz="0" w:space="0" w:color="auto"/>
            <w:bottom w:val="none" w:sz="0" w:space="0" w:color="auto"/>
            <w:right w:val="none" w:sz="0" w:space="0" w:color="auto"/>
          </w:divBdr>
        </w:div>
        <w:div w:id="220557314">
          <w:marLeft w:val="0"/>
          <w:marRight w:val="0"/>
          <w:marTop w:val="0"/>
          <w:marBottom w:val="0"/>
          <w:divBdr>
            <w:top w:val="none" w:sz="0" w:space="0" w:color="auto"/>
            <w:left w:val="none" w:sz="0" w:space="0" w:color="auto"/>
            <w:bottom w:val="none" w:sz="0" w:space="0" w:color="auto"/>
            <w:right w:val="none" w:sz="0" w:space="0" w:color="auto"/>
          </w:divBdr>
        </w:div>
        <w:div w:id="577907716">
          <w:marLeft w:val="0"/>
          <w:marRight w:val="0"/>
          <w:marTop w:val="0"/>
          <w:marBottom w:val="0"/>
          <w:divBdr>
            <w:top w:val="none" w:sz="0" w:space="0" w:color="auto"/>
            <w:left w:val="none" w:sz="0" w:space="0" w:color="auto"/>
            <w:bottom w:val="none" w:sz="0" w:space="0" w:color="auto"/>
            <w:right w:val="none" w:sz="0" w:space="0" w:color="auto"/>
          </w:divBdr>
        </w:div>
        <w:div w:id="997264918">
          <w:marLeft w:val="0"/>
          <w:marRight w:val="0"/>
          <w:marTop w:val="0"/>
          <w:marBottom w:val="0"/>
          <w:divBdr>
            <w:top w:val="none" w:sz="0" w:space="0" w:color="auto"/>
            <w:left w:val="none" w:sz="0" w:space="0" w:color="auto"/>
            <w:bottom w:val="none" w:sz="0" w:space="0" w:color="auto"/>
            <w:right w:val="none" w:sz="0" w:space="0" w:color="auto"/>
          </w:divBdr>
        </w:div>
        <w:div w:id="1780487538">
          <w:marLeft w:val="0"/>
          <w:marRight w:val="0"/>
          <w:marTop w:val="0"/>
          <w:marBottom w:val="0"/>
          <w:divBdr>
            <w:top w:val="none" w:sz="0" w:space="0" w:color="auto"/>
            <w:left w:val="none" w:sz="0" w:space="0" w:color="auto"/>
            <w:bottom w:val="none" w:sz="0" w:space="0" w:color="auto"/>
            <w:right w:val="none" w:sz="0" w:space="0" w:color="auto"/>
          </w:divBdr>
        </w:div>
        <w:div w:id="1346714872">
          <w:marLeft w:val="0"/>
          <w:marRight w:val="0"/>
          <w:marTop w:val="0"/>
          <w:marBottom w:val="0"/>
          <w:divBdr>
            <w:top w:val="none" w:sz="0" w:space="0" w:color="auto"/>
            <w:left w:val="none" w:sz="0" w:space="0" w:color="auto"/>
            <w:bottom w:val="none" w:sz="0" w:space="0" w:color="auto"/>
            <w:right w:val="none" w:sz="0" w:space="0" w:color="auto"/>
          </w:divBdr>
        </w:div>
        <w:div w:id="445079277">
          <w:marLeft w:val="0"/>
          <w:marRight w:val="0"/>
          <w:marTop w:val="0"/>
          <w:marBottom w:val="0"/>
          <w:divBdr>
            <w:top w:val="none" w:sz="0" w:space="0" w:color="auto"/>
            <w:left w:val="none" w:sz="0" w:space="0" w:color="auto"/>
            <w:bottom w:val="none" w:sz="0" w:space="0" w:color="auto"/>
            <w:right w:val="none" w:sz="0" w:space="0" w:color="auto"/>
          </w:divBdr>
        </w:div>
        <w:div w:id="1558974209">
          <w:marLeft w:val="0"/>
          <w:marRight w:val="0"/>
          <w:marTop w:val="0"/>
          <w:marBottom w:val="0"/>
          <w:divBdr>
            <w:top w:val="none" w:sz="0" w:space="0" w:color="auto"/>
            <w:left w:val="none" w:sz="0" w:space="0" w:color="auto"/>
            <w:bottom w:val="none" w:sz="0" w:space="0" w:color="auto"/>
            <w:right w:val="none" w:sz="0" w:space="0" w:color="auto"/>
          </w:divBdr>
        </w:div>
        <w:div w:id="834880605">
          <w:marLeft w:val="0"/>
          <w:marRight w:val="0"/>
          <w:marTop w:val="0"/>
          <w:marBottom w:val="0"/>
          <w:divBdr>
            <w:top w:val="none" w:sz="0" w:space="0" w:color="auto"/>
            <w:left w:val="none" w:sz="0" w:space="0" w:color="auto"/>
            <w:bottom w:val="none" w:sz="0" w:space="0" w:color="auto"/>
            <w:right w:val="none" w:sz="0" w:space="0" w:color="auto"/>
          </w:divBdr>
        </w:div>
        <w:div w:id="1274745936">
          <w:marLeft w:val="0"/>
          <w:marRight w:val="0"/>
          <w:marTop w:val="0"/>
          <w:marBottom w:val="0"/>
          <w:divBdr>
            <w:top w:val="none" w:sz="0" w:space="0" w:color="auto"/>
            <w:left w:val="none" w:sz="0" w:space="0" w:color="auto"/>
            <w:bottom w:val="none" w:sz="0" w:space="0" w:color="auto"/>
            <w:right w:val="none" w:sz="0" w:space="0" w:color="auto"/>
          </w:divBdr>
        </w:div>
        <w:div w:id="1194853298">
          <w:marLeft w:val="0"/>
          <w:marRight w:val="0"/>
          <w:marTop w:val="0"/>
          <w:marBottom w:val="0"/>
          <w:divBdr>
            <w:top w:val="none" w:sz="0" w:space="0" w:color="auto"/>
            <w:left w:val="none" w:sz="0" w:space="0" w:color="auto"/>
            <w:bottom w:val="none" w:sz="0" w:space="0" w:color="auto"/>
            <w:right w:val="none" w:sz="0" w:space="0" w:color="auto"/>
          </w:divBdr>
        </w:div>
        <w:div w:id="1112018893">
          <w:marLeft w:val="0"/>
          <w:marRight w:val="0"/>
          <w:marTop w:val="0"/>
          <w:marBottom w:val="0"/>
          <w:divBdr>
            <w:top w:val="none" w:sz="0" w:space="0" w:color="auto"/>
            <w:left w:val="none" w:sz="0" w:space="0" w:color="auto"/>
            <w:bottom w:val="none" w:sz="0" w:space="0" w:color="auto"/>
            <w:right w:val="none" w:sz="0" w:space="0" w:color="auto"/>
          </w:divBdr>
        </w:div>
        <w:div w:id="907419824">
          <w:marLeft w:val="0"/>
          <w:marRight w:val="0"/>
          <w:marTop w:val="0"/>
          <w:marBottom w:val="0"/>
          <w:divBdr>
            <w:top w:val="none" w:sz="0" w:space="0" w:color="auto"/>
            <w:left w:val="none" w:sz="0" w:space="0" w:color="auto"/>
            <w:bottom w:val="none" w:sz="0" w:space="0" w:color="auto"/>
            <w:right w:val="none" w:sz="0" w:space="0" w:color="auto"/>
          </w:divBdr>
        </w:div>
        <w:div w:id="280575829">
          <w:marLeft w:val="0"/>
          <w:marRight w:val="0"/>
          <w:marTop w:val="0"/>
          <w:marBottom w:val="0"/>
          <w:divBdr>
            <w:top w:val="none" w:sz="0" w:space="0" w:color="auto"/>
            <w:left w:val="none" w:sz="0" w:space="0" w:color="auto"/>
            <w:bottom w:val="none" w:sz="0" w:space="0" w:color="auto"/>
            <w:right w:val="none" w:sz="0" w:space="0" w:color="auto"/>
          </w:divBdr>
        </w:div>
        <w:div w:id="1268853255">
          <w:marLeft w:val="0"/>
          <w:marRight w:val="0"/>
          <w:marTop w:val="0"/>
          <w:marBottom w:val="0"/>
          <w:divBdr>
            <w:top w:val="none" w:sz="0" w:space="0" w:color="auto"/>
            <w:left w:val="none" w:sz="0" w:space="0" w:color="auto"/>
            <w:bottom w:val="none" w:sz="0" w:space="0" w:color="auto"/>
            <w:right w:val="none" w:sz="0" w:space="0" w:color="auto"/>
          </w:divBdr>
        </w:div>
        <w:div w:id="1592200142">
          <w:marLeft w:val="0"/>
          <w:marRight w:val="0"/>
          <w:marTop w:val="0"/>
          <w:marBottom w:val="0"/>
          <w:divBdr>
            <w:top w:val="none" w:sz="0" w:space="0" w:color="auto"/>
            <w:left w:val="none" w:sz="0" w:space="0" w:color="auto"/>
            <w:bottom w:val="none" w:sz="0" w:space="0" w:color="auto"/>
            <w:right w:val="none" w:sz="0" w:space="0" w:color="auto"/>
          </w:divBdr>
        </w:div>
        <w:div w:id="1558206380">
          <w:marLeft w:val="0"/>
          <w:marRight w:val="0"/>
          <w:marTop w:val="0"/>
          <w:marBottom w:val="0"/>
          <w:divBdr>
            <w:top w:val="none" w:sz="0" w:space="0" w:color="auto"/>
            <w:left w:val="none" w:sz="0" w:space="0" w:color="auto"/>
            <w:bottom w:val="none" w:sz="0" w:space="0" w:color="auto"/>
            <w:right w:val="none" w:sz="0" w:space="0" w:color="auto"/>
          </w:divBdr>
        </w:div>
        <w:div w:id="105849583">
          <w:marLeft w:val="0"/>
          <w:marRight w:val="0"/>
          <w:marTop w:val="0"/>
          <w:marBottom w:val="0"/>
          <w:divBdr>
            <w:top w:val="none" w:sz="0" w:space="0" w:color="auto"/>
            <w:left w:val="none" w:sz="0" w:space="0" w:color="auto"/>
            <w:bottom w:val="none" w:sz="0" w:space="0" w:color="auto"/>
            <w:right w:val="none" w:sz="0" w:space="0" w:color="auto"/>
          </w:divBdr>
        </w:div>
        <w:div w:id="1271621816">
          <w:marLeft w:val="0"/>
          <w:marRight w:val="0"/>
          <w:marTop w:val="0"/>
          <w:marBottom w:val="0"/>
          <w:divBdr>
            <w:top w:val="none" w:sz="0" w:space="0" w:color="auto"/>
            <w:left w:val="none" w:sz="0" w:space="0" w:color="auto"/>
            <w:bottom w:val="none" w:sz="0" w:space="0" w:color="auto"/>
            <w:right w:val="none" w:sz="0" w:space="0" w:color="auto"/>
          </w:divBdr>
        </w:div>
        <w:div w:id="1999647706">
          <w:marLeft w:val="0"/>
          <w:marRight w:val="0"/>
          <w:marTop w:val="0"/>
          <w:marBottom w:val="0"/>
          <w:divBdr>
            <w:top w:val="none" w:sz="0" w:space="0" w:color="auto"/>
            <w:left w:val="none" w:sz="0" w:space="0" w:color="auto"/>
            <w:bottom w:val="none" w:sz="0" w:space="0" w:color="auto"/>
            <w:right w:val="none" w:sz="0" w:space="0" w:color="auto"/>
          </w:divBdr>
        </w:div>
        <w:div w:id="1255673603">
          <w:marLeft w:val="0"/>
          <w:marRight w:val="0"/>
          <w:marTop w:val="0"/>
          <w:marBottom w:val="0"/>
          <w:divBdr>
            <w:top w:val="none" w:sz="0" w:space="0" w:color="auto"/>
            <w:left w:val="none" w:sz="0" w:space="0" w:color="auto"/>
            <w:bottom w:val="none" w:sz="0" w:space="0" w:color="auto"/>
            <w:right w:val="none" w:sz="0" w:space="0" w:color="auto"/>
          </w:divBdr>
        </w:div>
        <w:div w:id="40594364">
          <w:marLeft w:val="0"/>
          <w:marRight w:val="0"/>
          <w:marTop w:val="0"/>
          <w:marBottom w:val="0"/>
          <w:divBdr>
            <w:top w:val="none" w:sz="0" w:space="0" w:color="auto"/>
            <w:left w:val="none" w:sz="0" w:space="0" w:color="auto"/>
            <w:bottom w:val="none" w:sz="0" w:space="0" w:color="auto"/>
            <w:right w:val="none" w:sz="0" w:space="0" w:color="auto"/>
          </w:divBdr>
        </w:div>
        <w:div w:id="1023631689">
          <w:marLeft w:val="0"/>
          <w:marRight w:val="0"/>
          <w:marTop w:val="0"/>
          <w:marBottom w:val="0"/>
          <w:divBdr>
            <w:top w:val="none" w:sz="0" w:space="0" w:color="auto"/>
            <w:left w:val="none" w:sz="0" w:space="0" w:color="auto"/>
            <w:bottom w:val="none" w:sz="0" w:space="0" w:color="auto"/>
            <w:right w:val="none" w:sz="0" w:space="0" w:color="auto"/>
          </w:divBdr>
        </w:div>
        <w:div w:id="1431005767">
          <w:marLeft w:val="0"/>
          <w:marRight w:val="0"/>
          <w:marTop w:val="0"/>
          <w:marBottom w:val="0"/>
          <w:divBdr>
            <w:top w:val="none" w:sz="0" w:space="0" w:color="auto"/>
            <w:left w:val="none" w:sz="0" w:space="0" w:color="auto"/>
            <w:bottom w:val="none" w:sz="0" w:space="0" w:color="auto"/>
            <w:right w:val="none" w:sz="0" w:space="0" w:color="auto"/>
          </w:divBdr>
        </w:div>
        <w:div w:id="1388649606">
          <w:marLeft w:val="0"/>
          <w:marRight w:val="0"/>
          <w:marTop w:val="0"/>
          <w:marBottom w:val="0"/>
          <w:divBdr>
            <w:top w:val="none" w:sz="0" w:space="0" w:color="auto"/>
            <w:left w:val="none" w:sz="0" w:space="0" w:color="auto"/>
            <w:bottom w:val="none" w:sz="0" w:space="0" w:color="auto"/>
            <w:right w:val="none" w:sz="0" w:space="0" w:color="auto"/>
          </w:divBdr>
        </w:div>
        <w:div w:id="1635451323">
          <w:marLeft w:val="0"/>
          <w:marRight w:val="0"/>
          <w:marTop w:val="0"/>
          <w:marBottom w:val="0"/>
          <w:divBdr>
            <w:top w:val="none" w:sz="0" w:space="0" w:color="auto"/>
            <w:left w:val="none" w:sz="0" w:space="0" w:color="auto"/>
            <w:bottom w:val="none" w:sz="0" w:space="0" w:color="auto"/>
            <w:right w:val="none" w:sz="0" w:space="0" w:color="auto"/>
          </w:divBdr>
        </w:div>
        <w:div w:id="1739399006">
          <w:marLeft w:val="0"/>
          <w:marRight w:val="0"/>
          <w:marTop w:val="0"/>
          <w:marBottom w:val="0"/>
          <w:divBdr>
            <w:top w:val="none" w:sz="0" w:space="0" w:color="auto"/>
            <w:left w:val="none" w:sz="0" w:space="0" w:color="auto"/>
            <w:bottom w:val="none" w:sz="0" w:space="0" w:color="auto"/>
            <w:right w:val="none" w:sz="0" w:space="0" w:color="auto"/>
          </w:divBdr>
        </w:div>
        <w:div w:id="1721904282">
          <w:marLeft w:val="0"/>
          <w:marRight w:val="0"/>
          <w:marTop w:val="0"/>
          <w:marBottom w:val="0"/>
          <w:divBdr>
            <w:top w:val="none" w:sz="0" w:space="0" w:color="auto"/>
            <w:left w:val="none" w:sz="0" w:space="0" w:color="auto"/>
            <w:bottom w:val="none" w:sz="0" w:space="0" w:color="auto"/>
            <w:right w:val="none" w:sz="0" w:space="0" w:color="auto"/>
          </w:divBdr>
        </w:div>
        <w:div w:id="408356433">
          <w:marLeft w:val="0"/>
          <w:marRight w:val="0"/>
          <w:marTop w:val="0"/>
          <w:marBottom w:val="0"/>
          <w:divBdr>
            <w:top w:val="none" w:sz="0" w:space="0" w:color="auto"/>
            <w:left w:val="none" w:sz="0" w:space="0" w:color="auto"/>
            <w:bottom w:val="none" w:sz="0" w:space="0" w:color="auto"/>
            <w:right w:val="none" w:sz="0" w:space="0" w:color="auto"/>
          </w:divBdr>
        </w:div>
        <w:div w:id="1235701646">
          <w:marLeft w:val="0"/>
          <w:marRight w:val="0"/>
          <w:marTop w:val="0"/>
          <w:marBottom w:val="0"/>
          <w:divBdr>
            <w:top w:val="none" w:sz="0" w:space="0" w:color="auto"/>
            <w:left w:val="none" w:sz="0" w:space="0" w:color="auto"/>
            <w:bottom w:val="none" w:sz="0" w:space="0" w:color="auto"/>
            <w:right w:val="none" w:sz="0" w:space="0" w:color="auto"/>
          </w:divBdr>
        </w:div>
        <w:div w:id="217478142">
          <w:marLeft w:val="0"/>
          <w:marRight w:val="0"/>
          <w:marTop w:val="0"/>
          <w:marBottom w:val="0"/>
          <w:divBdr>
            <w:top w:val="none" w:sz="0" w:space="0" w:color="auto"/>
            <w:left w:val="none" w:sz="0" w:space="0" w:color="auto"/>
            <w:bottom w:val="none" w:sz="0" w:space="0" w:color="auto"/>
            <w:right w:val="none" w:sz="0" w:space="0" w:color="auto"/>
          </w:divBdr>
        </w:div>
        <w:div w:id="2000304353">
          <w:marLeft w:val="0"/>
          <w:marRight w:val="0"/>
          <w:marTop w:val="0"/>
          <w:marBottom w:val="0"/>
          <w:divBdr>
            <w:top w:val="none" w:sz="0" w:space="0" w:color="auto"/>
            <w:left w:val="none" w:sz="0" w:space="0" w:color="auto"/>
            <w:bottom w:val="none" w:sz="0" w:space="0" w:color="auto"/>
            <w:right w:val="none" w:sz="0" w:space="0" w:color="auto"/>
          </w:divBdr>
        </w:div>
        <w:div w:id="396362558">
          <w:marLeft w:val="0"/>
          <w:marRight w:val="0"/>
          <w:marTop w:val="0"/>
          <w:marBottom w:val="0"/>
          <w:divBdr>
            <w:top w:val="none" w:sz="0" w:space="0" w:color="auto"/>
            <w:left w:val="none" w:sz="0" w:space="0" w:color="auto"/>
            <w:bottom w:val="none" w:sz="0" w:space="0" w:color="auto"/>
            <w:right w:val="none" w:sz="0" w:space="0" w:color="auto"/>
          </w:divBdr>
        </w:div>
        <w:div w:id="1921404359">
          <w:marLeft w:val="0"/>
          <w:marRight w:val="0"/>
          <w:marTop w:val="0"/>
          <w:marBottom w:val="0"/>
          <w:divBdr>
            <w:top w:val="none" w:sz="0" w:space="0" w:color="auto"/>
            <w:left w:val="none" w:sz="0" w:space="0" w:color="auto"/>
            <w:bottom w:val="none" w:sz="0" w:space="0" w:color="auto"/>
            <w:right w:val="none" w:sz="0" w:space="0" w:color="auto"/>
          </w:divBdr>
        </w:div>
        <w:div w:id="1882478598">
          <w:marLeft w:val="0"/>
          <w:marRight w:val="0"/>
          <w:marTop w:val="0"/>
          <w:marBottom w:val="0"/>
          <w:divBdr>
            <w:top w:val="none" w:sz="0" w:space="0" w:color="auto"/>
            <w:left w:val="none" w:sz="0" w:space="0" w:color="auto"/>
            <w:bottom w:val="none" w:sz="0" w:space="0" w:color="auto"/>
            <w:right w:val="none" w:sz="0" w:space="0" w:color="auto"/>
          </w:divBdr>
        </w:div>
        <w:div w:id="193739599">
          <w:marLeft w:val="0"/>
          <w:marRight w:val="0"/>
          <w:marTop w:val="0"/>
          <w:marBottom w:val="0"/>
          <w:divBdr>
            <w:top w:val="none" w:sz="0" w:space="0" w:color="auto"/>
            <w:left w:val="none" w:sz="0" w:space="0" w:color="auto"/>
            <w:bottom w:val="none" w:sz="0" w:space="0" w:color="auto"/>
            <w:right w:val="none" w:sz="0" w:space="0" w:color="auto"/>
          </w:divBdr>
        </w:div>
        <w:div w:id="1425763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oi.org/10.1111/1552-6909.12539" TargetMode="External" Id="rId8" /><Relationship Type="http://schemas.openxmlformats.org/officeDocument/2006/relationships/hyperlink" Target="https://doi.org/10.1002/nur.21610" TargetMode="External" Id="rId13" /><Relationship Type="http://schemas.openxmlformats.org/officeDocument/2006/relationships/hyperlink" Target="https://obgyn.onlinelibrary.wiley.com/doi/pdfdirect/10.1111/1471-0528.14424" TargetMode="External" Id="rId18" /><Relationship Type="http://schemas.openxmlformats.org/officeDocument/2006/relationships/webSettings" Target="webSettings.xml" Id="rId3" /><Relationship Type="http://schemas.openxmlformats.org/officeDocument/2006/relationships/theme" Target="theme/theme1.xml" Id="rId21" /><Relationship Type="http://schemas.openxmlformats.org/officeDocument/2006/relationships/hyperlink" Target="https://doi.org/10.1177/10541373211007850" TargetMode="External" Id="rId7" /><Relationship Type="http://schemas.openxmlformats.org/officeDocument/2006/relationships/hyperlink" Target="https://doi.org/10.1093/humrep/der021" TargetMode="External" Id="rId12" /><Relationship Type="http://schemas.openxmlformats.org/officeDocument/2006/relationships/hyperlink" Target="https://www.thewomens.org.au/health-information/pregnancy-and-birth/pregnancy-problems/early-pregnancy-problems/miscarriage" TargetMode="External" Id="rId17" /><Relationship Type="http://schemas.openxmlformats.org/officeDocument/2006/relationships/settings" Target="settings.xml" Id="rId2" /><Relationship Type="http://schemas.openxmlformats.org/officeDocument/2006/relationships/hyperlink" Target="https://doi.org/10.1016/j.ajogmf.2021.100486" TargetMode="External" Id="rId16" /><Relationship Type="http://schemas.openxmlformats.org/officeDocument/2006/relationships/fontTable" Target="fontTable.xml" Id="rId20" /><Relationship Type="http://schemas.openxmlformats.org/officeDocument/2006/relationships/styles" Target="styles.xml" Id="rId1" /><Relationship Type="http://schemas.openxmlformats.org/officeDocument/2006/relationships/hyperlink" Target="https://doi.org/10.1111/j.1552-6909.2008.00275.x" TargetMode="External" Id="rId6" /><Relationship Type="http://schemas.openxmlformats.org/officeDocument/2006/relationships/hyperlink" Target="https://doi.org/10.1177/1054137317740802" TargetMode="External" Id="rId11" /><Relationship Type="http://schemas.openxmlformats.org/officeDocument/2006/relationships/customXml" Target="../customXml/item3.xml" Id="rId24" /><Relationship Type="http://schemas.openxmlformats.org/officeDocument/2006/relationships/hyperlink" Target="https://doi.org/10.1080/10410236.2021.1874641" TargetMode="External" Id="rId5" /><Relationship Type="http://schemas.openxmlformats.org/officeDocument/2006/relationships/hyperlink" Target="https://doi.org/10.1111/j.1479-828x.2009.01092.x" TargetMode="External" Id="rId15" /><Relationship Type="http://schemas.openxmlformats.org/officeDocument/2006/relationships/customXml" Target="../customXml/item2.xml" Id="rId23" /><Relationship Type="http://schemas.openxmlformats.org/officeDocument/2006/relationships/hyperlink" Target="https://doi.org/10.1186/s12884-016-0891-2" TargetMode="External" Id="rId10" /><Relationship Type="http://schemas.openxmlformats.org/officeDocument/2006/relationships/hyperlink" Target="https://www.who.int/news-room/spotlight/why-we-need-to-talk-about-losing-a-baby" TargetMode="External" Id="rId19" /><Relationship Type="http://schemas.openxmlformats.org/officeDocument/2006/relationships/hyperlink" Target="https://www.aihw.gov.au/reports/mothers-babies/australias-mothers-babies/contents/about" TargetMode="External" Id="rId4" /><Relationship Type="http://schemas.openxmlformats.org/officeDocument/2006/relationships/hyperlink" Target="https://doi.org/10.1186/s12884-016-1200-9" TargetMode="External" Id="rId9" /><Relationship Type="http://schemas.openxmlformats.org/officeDocument/2006/relationships/hyperlink" Target="https://mnwomenscenter.wordpress.com/2015/12/07/one-in-five/" TargetMode="External" Id="rId14" /><Relationship Type="http://schemas.openxmlformats.org/officeDocument/2006/relationships/customXml" Target="../customXml/item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6EC9853FEED438B8774253D38AEA0" ma:contentTypeVersion="15" ma:contentTypeDescription="Create a new document." ma:contentTypeScope="" ma:versionID="6e722b2ae43406a1c896754d21c13386">
  <xsd:schema xmlns:xsd="http://www.w3.org/2001/XMLSchema" xmlns:xs="http://www.w3.org/2001/XMLSchema" xmlns:p="http://schemas.microsoft.com/office/2006/metadata/properties" xmlns:ns2="dcd9a016-b44f-4930-82c1-5cbadada6b38" xmlns:ns3="a1c7c5d5-5171-4684-8fa5-b0a1f8de44fe" targetNamespace="http://schemas.microsoft.com/office/2006/metadata/properties" ma:root="true" ma:fieldsID="79aa39bc8c3b466c001d89fb3ec3b7be" ns2:_="" ns3:_="">
    <xsd:import namespace="dcd9a016-b44f-4930-82c1-5cbadada6b38"/>
    <xsd:import namespace="a1c7c5d5-5171-4684-8fa5-b0a1f8de44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9a016-b44f-4930-82c1-5cbadada6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cf5ef57-529e-46be-8634-0635eb7431ad"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c7c5d5-5171-4684-8fa5-b0a1f8de44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0d32355-3a6f-4619-96a1-bed4e4853400}" ma:internalName="TaxCatchAll" ma:showField="CatchAllData" ma:web="a1c7c5d5-5171-4684-8fa5-b0a1f8de44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1c7c5d5-5171-4684-8fa5-b0a1f8de44fe" xsi:nil="true"/>
    <lcf76f155ced4ddcb4097134ff3c332f xmlns="dcd9a016-b44f-4930-82c1-5cbadada6b3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99CB5DE-20E6-49CE-9405-B430CFA233C5}"/>
</file>

<file path=customXml/itemProps2.xml><?xml version="1.0" encoding="utf-8"?>
<ds:datastoreItem xmlns:ds="http://schemas.openxmlformats.org/officeDocument/2006/customXml" ds:itemID="{632C5D78-7191-41AB-B64E-1803371F38B0}"/>
</file>

<file path=customXml/itemProps3.xml><?xml version="1.0" encoding="utf-8"?>
<ds:datastoreItem xmlns:ds="http://schemas.openxmlformats.org/officeDocument/2006/customXml" ds:itemID="{986B404A-862A-4EE5-B6BF-85C963D67AD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Marjorie.Atchan</dc:creator>
  <cp:keywords/>
  <dc:description/>
  <cp:lastModifiedBy>Marjorie.Atchan</cp:lastModifiedBy>
  <cp:revision>2</cp:revision>
  <dcterms:created xsi:type="dcterms:W3CDTF">2022-09-07T06:16:00Z</dcterms:created>
  <dcterms:modified xsi:type="dcterms:W3CDTF">2022-09-07T07:08:21Z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0x0101008906EC9853FEED438B8774253D38AEA0</vt:lpwstr>
  </property>
  <property fmtid="{D5CDD505-2E9C-101B-9397-08002B2CF9AE}" pid="3" name="MediaServiceImageTags">
    <vt:lpwstr/>
  </property>
</Properties>
</file>