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823D" w14:textId="0C4ED0F9" w:rsidR="00BD0751" w:rsidRDefault="00BD0751" w:rsidP="00492BEC">
      <w:pPr>
        <w:pStyle w:val="Heading2"/>
        <w:spacing w:before="0" w:after="0"/>
        <w:rPr>
          <w:rFonts w:asciiTheme="minorHAnsi" w:hAnsiTheme="minorHAnsi" w:cstheme="minorHAnsi"/>
          <w:color w:val="00A9CE"/>
        </w:rPr>
      </w:pPr>
      <w:r w:rsidRPr="009B1C34">
        <w:rPr>
          <w:rFonts w:asciiTheme="minorHAnsi" w:hAnsiTheme="minorHAnsi" w:cstheme="minorHAnsi"/>
          <w:color w:val="00A9CE"/>
        </w:rPr>
        <w:t xml:space="preserve">Recognition of Prior Learning </w:t>
      </w:r>
      <w:r w:rsidR="00BD5CC0" w:rsidRPr="009B1C34">
        <w:rPr>
          <w:rFonts w:asciiTheme="minorHAnsi" w:hAnsiTheme="minorHAnsi" w:cstheme="minorHAnsi"/>
          <w:color w:val="00A9CE"/>
        </w:rPr>
        <w:t>f</w:t>
      </w:r>
      <w:r w:rsidRPr="009B1C34">
        <w:rPr>
          <w:rFonts w:asciiTheme="minorHAnsi" w:hAnsiTheme="minorHAnsi" w:cstheme="minorHAnsi"/>
          <w:color w:val="00A9CE"/>
        </w:rPr>
        <w:t>or the Graduate Certificate in Communication (Engagement)</w:t>
      </w:r>
    </w:p>
    <w:p w14:paraId="46B3A3BE" w14:textId="77777777" w:rsidR="00492BEC" w:rsidRPr="00492BEC" w:rsidRDefault="00492BEC" w:rsidP="00492BEC">
      <w:pPr>
        <w:spacing w:after="0" w:line="240" w:lineRule="auto"/>
      </w:pPr>
    </w:p>
    <w:p w14:paraId="0E164172" w14:textId="3341A776" w:rsidR="00BD0751" w:rsidRDefault="00BD0751" w:rsidP="00492BEC">
      <w:pPr>
        <w:spacing w:after="0" w:line="240" w:lineRule="auto"/>
        <w:rPr>
          <w:rStyle w:val="text-format-content"/>
        </w:rPr>
      </w:pPr>
      <w:r>
        <w:rPr>
          <w:rStyle w:val="text-format-content"/>
        </w:rPr>
        <w:t xml:space="preserve">Graduates of the </w:t>
      </w:r>
      <w:r w:rsidRPr="00BD5CC0">
        <w:rPr>
          <w:rStyle w:val="text-format-content"/>
          <w:i/>
          <w:iCs/>
        </w:rPr>
        <w:t>I</w:t>
      </w:r>
      <w:r w:rsidR="00BD5CC0" w:rsidRPr="00BD5CC0">
        <w:rPr>
          <w:rStyle w:val="text-format-content"/>
          <w:i/>
          <w:iCs/>
        </w:rPr>
        <w:t>nternational Association for Public Participation (IAP2)</w:t>
      </w:r>
      <w:r>
        <w:rPr>
          <w:rStyle w:val="text-format-content"/>
        </w:rPr>
        <w:t xml:space="preserve"> Certificate in Engagement are eligible to apply for admission into the UC Graduate Certificate of Communication (Engagement) and be granted Recognition of Prior Learning (RPL) for the </w:t>
      </w:r>
      <w:r w:rsidR="00B45F19" w:rsidRPr="00B45F19">
        <w:rPr>
          <w:i/>
          <w:iCs/>
        </w:rPr>
        <w:t>11935 Community Engagement G</w:t>
      </w:r>
      <w:r w:rsidR="00B45F19">
        <w:t xml:space="preserve"> </w:t>
      </w:r>
      <w:r>
        <w:rPr>
          <w:rStyle w:val="text-format-content"/>
        </w:rPr>
        <w:t>unit, leaving only three units to complete.  For this, we need your CV and your statement of claims about your professional experience as it relates to the Unit Learning Outcomes. These are listed below.</w:t>
      </w:r>
    </w:p>
    <w:p w14:paraId="0BE239F8" w14:textId="13F10106" w:rsidR="00B45F19" w:rsidRDefault="00BD0751" w:rsidP="00492BEC">
      <w:pPr>
        <w:spacing w:after="0" w:line="240" w:lineRule="auto"/>
        <w:rPr>
          <w:color w:val="auto"/>
        </w:rPr>
      </w:pPr>
      <w:r>
        <w:rPr>
          <w:rStyle w:val="text-format-content"/>
        </w:rPr>
        <w:t>Please include all relevant experience and examples to add weight to your claims. You can write up to 300 words per Learning Outcome.  Save this form as a pdf once completed</w:t>
      </w:r>
      <w:r w:rsidR="00024B60">
        <w:rPr>
          <w:rStyle w:val="text-format-content"/>
        </w:rPr>
        <w:t xml:space="preserve"> </w:t>
      </w:r>
      <w:r>
        <w:rPr>
          <w:rStyle w:val="text-format-content"/>
        </w:rPr>
        <w:t>and attach to your application for the Graduate certificate</w:t>
      </w:r>
      <w:r w:rsidR="00BD5CC0">
        <w:rPr>
          <w:rStyle w:val="text-format-content"/>
        </w:rPr>
        <w:t xml:space="preserve"> (ARC201)</w:t>
      </w:r>
      <w:r>
        <w:rPr>
          <w:rStyle w:val="text-format-content"/>
        </w:rPr>
        <w:t xml:space="preserve">, alongside the other requirements as listed </w:t>
      </w:r>
      <w:r w:rsidR="00B45F19">
        <w:rPr>
          <w:rStyle w:val="text-format-content"/>
        </w:rPr>
        <w:t xml:space="preserve">under the admissions requirements of the course outline for the </w:t>
      </w:r>
      <w:hyperlink r:id="rId8" w:tgtFrame="_blank" w:tooltip="Graduate Certificate in Communication" w:history="1">
        <w:r w:rsidR="00B45F19">
          <w:rPr>
            <w:rStyle w:val="Hyperlink"/>
          </w:rPr>
          <w:t>ARC201 Graduate Certificate in Communication</w:t>
        </w:r>
      </w:hyperlink>
      <w:r w:rsidR="00B45F19">
        <w:t>.</w:t>
      </w:r>
    </w:p>
    <w:p w14:paraId="41EEBD24" w14:textId="5F81854B" w:rsidR="00BD0751" w:rsidRPr="007B7F61" w:rsidRDefault="00BD0751" w:rsidP="00492BEC">
      <w:pPr>
        <w:spacing w:after="0" w:line="240" w:lineRule="auto"/>
        <w:rPr>
          <w:rStyle w:val="text-format-content"/>
          <w:u w:val="single"/>
        </w:rPr>
      </w:pPr>
    </w:p>
    <w:p w14:paraId="4F73FBD5" w14:textId="74C32148" w:rsidR="00BD0751" w:rsidRDefault="001F650C" w:rsidP="00492BEC">
      <w:pPr>
        <w:pStyle w:val="Heading2"/>
        <w:spacing w:before="0" w:after="0"/>
        <w:rPr>
          <w:rFonts w:asciiTheme="minorHAnsi" w:hAnsiTheme="minorHAnsi" w:cstheme="minorHAnsi"/>
          <w:color w:val="00A9CE"/>
          <w:sz w:val="32"/>
          <w:szCs w:val="32"/>
        </w:rPr>
      </w:pPr>
      <w:r w:rsidRPr="009B1C34">
        <w:rPr>
          <w:rFonts w:asciiTheme="minorHAnsi" w:hAnsiTheme="minorHAnsi" w:cstheme="minorHAnsi"/>
          <w:color w:val="00A9CE"/>
          <w:sz w:val="32"/>
          <w:szCs w:val="32"/>
        </w:rPr>
        <w:t xml:space="preserve">Applicant </w:t>
      </w:r>
      <w:r w:rsidR="00492BEC">
        <w:rPr>
          <w:rFonts w:asciiTheme="minorHAnsi" w:hAnsiTheme="minorHAnsi" w:cstheme="minorHAnsi"/>
          <w:color w:val="00A9CE"/>
          <w:sz w:val="32"/>
          <w:szCs w:val="32"/>
        </w:rPr>
        <w:t>S</w:t>
      </w:r>
      <w:r w:rsidRPr="009B1C34">
        <w:rPr>
          <w:rFonts w:asciiTheme="minorHAnsi" w:hAnsiTheme="minorHAnsi" w:cstheme="minorHAnsi"/>
          <w:color w:val="00A9CE"/>
          <w:sz w:val="32"/>
          <w:szCs w:val="32"/>
        </w:rPr>
        <w:t xml:space="preserve">tatement of </w:t>
      </w:r>
      <w:r w:rsidR="00492BEC">
        <w:rPr>
          <w:rFonts w:asciiTheme="minorHAnsi" w:hAnsiTheme="minorHAnsi" w:cstheme="minorHAnsi"/>
          <w:color w:val="00A9CE"/>
          <w:sz w:val="32"/>
          <w:szCs w:val="32"/>
        </w:rPr>
        <w:t>C</w:t>
      </w:r>
      <w:r w:rsidRPr="009B1C34">
        <w:rPr>
          <w:rFonts w:asciiTheme="minorHAnsi" w:hAnsiTheme="minorHAnsi" w:cstheme="minorHAnsi"/>
          <w:color w:val="00A9CE"/>
          <w:sz w:val="32"/>
          <w:szCs w:val="32"/>
        </w:rPr>
        <w:t xml:space="preserve">laims </w:t>
      </w:r>
      <w:r w:rsidR="00492BEC">
        <w:rPr>
          <w:rFonts w:asciiTheme="minorHAnsi" w:hAnsiTheme="minorHAnsi" w:cstheme="minorHAnsi"/>
          <w:color w:val="00A9CE"/>
          <w:sz w:val="32"/>
          <w:szCs w:val="32"/>
        </w:rPr>
        <w:t>a</w:t>
      </w:r>
      <w:r w:rsidRPr="009B1C34">
        <w:rPr>
          <w:rFonts w:asciiTheme="minorHAnsi" w:hAnsiTheme="minorHAnsi" w:cstheme="minorHAnsi"/>
          <w:color w:val="00A9CE"/>
          <w:sz w:val="32"/>
          <w:szCs w:val="32"/>
        </w:rPr>
        <w:t>gainst Unit Learning Outcomes</w:t>
      </w:r>
      <w:r w:rsidR="00492BEC">
        <w:rPr>
          <w:rFonts w:asciiTheme="minorHAnsi" w:hAnsiTheme="minorHAnsi" w:cstheme="minorHAnsi"/>
          <w:color w:val="00A9CE"/>
          <w:sz w:val="32"/>
          <w:szCs w:val="32"/>
        </w:rPr>
        <w:t xml:space="preserve"> for</w:t>
      </w:r>
      <w:r w:rsidRPr="009B1C34">
        <w:rPr>
          <w:rFonts w:asciiTheme="minorHAnsi" w:hAnsiTheme="minorHAnsi" w:cstheme="minorHAnsi"/>
          <w:color w:val="00A9CE"/>
          <w:sz w:val="32"/>
          <w:szCs w:val="32"/>
        </w:rPr>
        <w:br/>
      </w:r>
      <w:r w:rsidR="00B45F19">
        <w:rPr>
          <w:rFonts w:asciiTheme="minorHAnsi" w:hAnsiTheme="minorHAnsi" w:cstheme="minorHAnsi"/>
          <w:color w:val="00A9CE"/>
          <w:sz w:val="32"/>
          <w:szCs w:val="32"/>
        </w:rPr>
        <w:t xml:space="preserve">11935 </w:t>
      </w:r>
      <w:r w:rsidRPr="009B1C34">
        <w:rPr>
          <w:rFonts w:asciiTheme="minorHAnsi" w:hAnsiTheme="minorHAnsi" w:cstheme="minorHAnsi"/>
          <w:color w:val="00A9CE"/>
          <w:sz w:val="32"/>
          <w:szCs w:val="32"/>
        </w:rPr>
        <w:t>Community Engagement</w:t>
      </w:r>
    </w:p>
    <w:p w14:paraId="3B031744" w14:textId="77777777" w:rsidR="00492BEC" w:rsidRPr="00492BEC" w:rsidRDefault="00492BEC" w:rsidP="00492BEC">
      <w:pPr>
        <w:spacing w:after="0" w:line="240" w:lineRule="auto"/>
      </w:pPr>
    </w:p>
    <w:p w14:paraId="4439F56A" w14:textId="7E88B002" w:rsidR="001F650C" w:rsidRPr="009B1C34" w:rsidRDefault="001F650C" w:rsidP="00492BEC">
      <w:pPr>
        <w:pStyle w:val="Heading2"/>
        <w:spacing w:before="0" w:after="0"/>
        <w:rPr>
          <w:rFonts w:asciiTheme="minorHAnsi" w:hAnsiTheme="minorHAnsi" w:cstheme="minorHAnsi"/>
          <w:color w:val="00A9CE"/>
          <w:sz w:val="20"/>
          <w:szCs w:val="20"/>
        </w:rPr>
      </w:pPr>
      <w:r w:rsidRPr="009B1C34">
        <w:rPr>
          <w:rFonts w:asciiTheme="minorHAnsi" w:hAnsiTheme="minorHAnsi" w:cstheme="minorHAnsi"/>
          <w:color w:val="00A9CE"/>
          <w:sz w:val="20"/>
          <w:szCs w:val="20"/>
        </w:rPr>
        <w:t>Application Number/UC Student ID:</w:t>
      </w:r>
    </w:p>
    <w:p w14:paraId="573809F5" w14:textId="62040ABC" w:rsidR="00E356A4" w:rsidRDefault="001F650C" w:rsidP="00492BEC">
      <w:pPr>
        <w:pStyle w:val="Heading2"/>
        <w:spacing w:before="0" w:after="0"/>
        <w:rPr>
          <w:rFonts w:asciiTheme="minorHAnsi" w:hAnsiTheme="minorHAnsi" w:cstheme="minorHAnsi"/>
          <w:color w:val="00A9CE"/>
          <w:sz w:val="20"/>
          <w:szCs w:val="20"/>
        </w:rPr>
      </w:pPr>
      <w:r w:rsidRPr="009B1C34">
        <w:rPr>
          <w:rFonts w:asciiTheme="minorHAnsi" w:hAnsiTheme="minorHAnsi" w:cstheme="minorHAnsi"/>
          <w:color w:val="00A9CE"/>
          <w:sz w:val="20"/>
          <w:szCs w:val="20"/>
        </w:rPr>
        <w:t>Student Name:</w:t>
      </w:r>
    </w:p>
    <w:p w14:paraId="501CAB5B" w14:textId="77777777" w:rsidR="00492BEC" w:rsidRPr="00492BEC" w:rsidRDefault="00492BEC" w:rsidP="00492BEC">
      <w:pPr>
        <w:spacing w:after="0" w:line="240" w:lineRule="auto"/>
      </w:pPr>
    </w:p>
    <w:tbl>
      <w:tblPr>
        <w:tblStyle w:val="TableGrid"/>
        <w:tblW w:w="9072" w:type="dxa"/>
        <w:tblInd w:w="-5" w:type="dxa"/>
        <w:tblCellMar>
          <w:left w:w="0" w:type="dxa"/>
          <w:right w:w="0" w:type="dxa"/>
        </w:tblCellMar>
        <w:tblLook w:val="04A0" w:firstRow="1" w:lastRow="0" w:firstColumn="1" w:lastColumn="0" w:noHBand="0" w:noVBand="1"/>
      </w:tblPr>
      <w:tblGrid>
        <w:gridCol w:w="9072"/>
      </w:tblGrid>
      <w:tr w:rsidR="00BD0751" w:rsidRPr="00115053" w14:paraId="681B0CD2" w14:textId="77777777" w:rsidTr="001F650C">
        <w:tc>
          <w:tcPr>
            <w:tcW w:w="9072" w:type="dxa"/>
          </w:tcPr>
          <w:p w14:paraId="786D4C36" w14:textId="1A82C935" w:rsidR="001F650C" w:rsidRPr="00115053" w:rsidRDefault="001F650C" w:rsidP="00492BEC">
            <w:pPr>
              <w:pStyle w:val="ListParagraph"/>
              <w:numPr>
                <w:ilvl w:val="0"/>
                <w:numId w:val="1"/>
              </w:numPr>
              <w:ind w:left="0"/>
              <w:rPr>
                <w:rStyle w:val="text-format-content"/>
                <w:i/>
                <w:iCs/>
                <w:sz w:val="22"/>
                <w:szCs w:val="22"/>
              </w:rPr>
            </w:pPr>
            <w:r w:rsidRPr="00115053">
              <w:rPr>
                <w:rStyle w:val="text-format-content"/>
                <w:b/>
                <w:bCs/>
                <w:color w:val="00A9CE"/>
                <w:sz w:val="22"/>
                <w:szCs w:val="22"/>
              </w:rPr>
              <w:t>Unit Learning Outcome 1:</w:t>
            </w:r>
            <w:r w:rsidR="00E356A4" w:rsidRPr="00115053">
              <w:rPr>
                <w:rStyle w:val="text-format-content"/>
                <w:b/>
                <w:bCs/>
                <w:color w:val="00A9CE"/>
                <w:sz w:val="22"/>
                <w:szCs w:val="22"/>
              </w:rPr>
              <w:t xml:space="preserve"> </w:t>
            </w:r>
            <w:r w:rsidR="00E356A4" w:rsidRPr="00115053">
              <w:rPr>
                <w:rStyle w:val="text-format-content"/>
                <w:i/>
                <w:iCs/>
                <w:sz w:val="22"/>
                <w:szCs w:val="22"/>
              </w:rPr>
              <w:t>Understand and analyse diverse contemporary community engagement approaches undertaken in an Australian context.</w:t>
            </w:r>
          </w:p>
          <w:p w14:paraId="5099D771" w14:textId="77777777" w:rsidR="001F650C" w:rsidRPr="00115053" w:rsidRDefault="001F650C" w:rsidP="00492BEC">
            <w:pPr>
              <w:pStyle w:val="ListParagraph"/>
              <w:numPr>
                <w:ilvl w:val="0"/>
                <w:numId w:val="1"/>
              </w:numPr>
              <w:ind w:left="0"/>
              <w:rPr>
                <w:rStyle w:val="text-format-content"/>
                <w:sz w:val="22"/>
                <w:szCs w:val="22"/>
              </w:rPr>
            </w:pPr>
          </w:p>
          <w:p w14:paraId="2F90FBDD" w14:textId="67CD98D2" w:rsidR="00BD0751" w:rsidRPr="00115053" w:rsidRDefault="00BD0751" w:rsidP="00492BEC">
            <w:pPr>
              <w:pStyle w:val="ListParagraph"/>
              <w:numPr>
                <w:ilvl w:val="0"/>
                <w:numId w:val="1"/>
              </w:numPr>
              <w:ind w:left="0"/>
              <w:rPr>
                <w:sz w:val="22"/>
                <w:szCs w:val="22"/>
              </w:rPr>
            </w:pPr>
            <w:r w:rsidRPr="00115053">
              <w:rPr>
                <w:rStyle w:val="text-format-content"/>
                <w:sz w:val="22"/>
                <w:szCs w:val="22"/>
              </w:rPr>
              <w:t xml:space="preserve">Please outline how you understand and analyse diverse contemporary community engagement approaches undertaken in an Australasian context:            </w:t>
            </w:r>
            <w:r w:rsidR="0076742C" w:rsidRPr="00115053">
              <w:rPr>
                <w:rStyle w:val="text-format-content"/>
                <w:sz w:val="22"/>
                <w:szCs w:val="22"/>
              </w:rPr>
              <w:t xml:space="preserve">   </w:t>
            </w:r>
            <w:r w:rsidRPr="00115053">
              <w:rPr>
                <w:rStyle w:val="text-format-content"/>
                <w:sz w:val="22"/>
                <w:szCs w:val="22"/>
              </w:rPr>
              <w:t xml:space="preserve">   </w:t>
            </w:r>
            <w:r w:rsidR="00115053">
              <w:rPr>
                <w:rStyle w:val="text-format-content"/>
                <w:sz w:val="22"/>
                <w:szCs w:val="22"/>
              </w:rPr>
              <w:t xml:space="preserve"> </w:t>
            </w:r>
            <w:r w:rsidR="00115053">
              <w:rPr>
                <w:rStyle w:val="text-format-content"/>
              </w:rPr>
              <w:t xml:space="preserve">                                  </w:t>
            </w:r>
            <w:r w:rsidRPr="00115053">
              <w:rPr>
                <w:rStyle w:val="text-format-content"/>
                <w:sz w:val="22"/>
                <w:szCs w:val="22"/>
              </w:rPr>
              <w:t xml:space="preserve">   </w:t>
            </w:r>
            <w:r w:rsidRPr="00115053">
              <w:rPr>
                <w:rStyle w:val="text-format-content"/>
                <w:i/>
                <w:iCs/>
                <w:color w:val="AEAAAA" w:themeColor="background2" w:themeShade="BF"/>
                <w:sz w:val="22"/>
                <w:szCs w:val="22"/>
              </w:rPr>
              <w:t>(max 300 words)</w:t>
            </w:r>
            <w:r w:rsidRPr="00115053">
              <w:rPr>
                <w:rStyle w:val="text-format-content"/>
                <w:sz w:val="22"/>
                <w:szCs w:val="22"/>
              </w:rPr>
              <w:t xml:space="preserve">                                            </w:t>
            </w:r>
          </w:p>
        </w:tc>
      </w:tr>
      <w:tr w:rsidR="00BD0751" w:rsidRPr="00115053" w14:paraId="3D5DB560" w14:textId="77777777" w:rsidTr="00FC0422">
        <w:trPr>
          <w:trHeight w:val="5871"/>
        </w:trPr>
        <w:tc>
          <w:tcPr>
            <w:tcW w:w="9072" w:type="dxa"/>
          </w:tcPr>
          <w:p w14:paraId="0E45D12F" w14:textId="77777777" w:rsidR="00BD0751" w:rsidRDefault="00024B60" w:rsidP="00492BEC">
            <w:pPr>
              <w:spacing w:after="0" w:line="240" w:lineRule="auto"/>
              <w:rPr>
                <w:rStyle w:val="text-format-content"/>
              </w:rPr>
            </w:pPr>
            <w:r w:rsidRPr="00115053">
              <w:rPr>
                <w:rStyle w:val="text-format-content"/>
              </w:rPr>
              <w:t xml:space="preserve"> </w:t>
            </w:r>
          </w:p>
          <w:p w14:paraId="0F01CD80" w14:textId="77777777" w:rsidR="00492BEC" w:rsidRDefault="00492BEC" w:rsidP="00492BEC">
            <w:pPr>
              <w:spacing w:after="0" w:line="240" w:lineRule="auto"/>
            </w:pPr>
          </w:p>
          <w:p w14:paraId="42DE6440" w14:textId="77777777" w:rsidR="00492BEC" w:rsidRDefault="00492BEC" w:rsidP="00492BEC">
            <w:pPr>
              <w:spacing w:after="0" w:line="240" w:lineRule="auto"/>
            </w:pPr>
          </w:p>
          <w:p w14:paraId="109F355D" w14:textId="77777777" w:rsidR="00492BEC" w:rsidRDefault="00492BEC" w:rsidP="00492BEC">
            <w:pPr>
              <w:spacing w:after="0" w:line="240" w:lineRule="auto"/>
            </w:pPr>
          </w:p>
          <w:p w14:paraId="0931BA5D" w14:textId="77777777" w:rsidR="00492BEC" w:rsidRDefault="00492BEC" w:rsidP="00492BEC">
            <w:pPr>
              <w:spacing w:after="0" w:line="240" w:lineRule="auto"/>
            </w:pPr>
          </w:p>
          <w:p w14:paraId="19EBF8B1" w14:textId="77777777" w:rsidR="00492BEC" w:rsidRDefault="00492BEC" w:rsidP="00492BEC">
            <w:pPr>
              <w:spacing w:after="0" w:line="240" w:lineRule="auto"/>
            </w:pPr>
          </w:p>
          <w:p w14:paraId="631B9284" w14:textId="77777777" w:rsidR="00492BEC" w:rsidRDefault="00492BEC" w:rsidP="00492BEC">
            <w:pPr>
              <w:spacing w:after="0" w:line="240" w:lineRule="auto"/>
            </w:pPr>
          </w:p>
          <w:p w14:paraId="68F38A0D" w14:textId="77777777" w:rsidR="00492BEC" w:rsidRDefault="00492BEC" w:rsidP="00492BEC">
            <w:pPr>
              <w:spacing w:after="0" w:line="240" w:lineRule="auto"/>
            </w:pPr>
          </w:p>
          <w:p w14:paraId="70C7D5B0" w14:textId="33D0B66F" w:rsidR="00492BEC" w:rsidRPr="00115053" w:rsidRDefault="00492BEC" w:rsidP="00492BEC">
            <w:pPr>
              <w:spacing w:after="0" w:line="240" w:lineRule="auto"/>
            </w:pPr>
          </w:p>
        </w:tc>
      </w:tr>
      <w:tr w:rsidR="00BD0751" w:rsidRPr="00115053" w14:paraId="7F51C53F" w14:textId="77777777" w:rsidTr="001F650C">
        <w:tc>
          <w:tcPr>
            <w:tcW w:w="9072" w:type="dxa"/>
          </w:tcPr>
          <w:p w14:paraId="2A0107CA" w14:textId="6176DAFC" w:rsidR="001F650C" w:rsidRPr="00115053" w:rsidRDefault="001F650C" w:rsidP="00492BEC">
            <w:pPr>
              <w:pStyle w:val="ListParagraph"/>
              <w:numPr>
                <w:ilvl w:val="0"/>
                <w:numId w:val="1"/>
              </w:numPr>
              <w:ind w:left="0"/>
              <w:rPr>
                <w:rStyle w:val="text-format-content"/>
                <w:sz w:val="22"/>
                <w:szCs w:val="22"/>
              </w:rPr>
            </w:pPr>
            <w:r w:rsidRPr="00115053">
              <w:rPr>
                <w:rStyle w:val="text-format-content"/>
                <w:b/>
                <w:bCs/>
                <w:color w:val="00A9CE"/>
                <w:sz w:val="22"/>
                <w:szCs w:val="22"/>
              </w:rPr>
              <w:lastRenderedPageBreak/>
              <w:t>Unit Learning Outcome 2:</w:t>
            </w:r>
            <w:r w:rsidR="00E356A4" w:rsidRPr="00115053">
              <w:rPr>
                <w:rStyle w:val="text-format-content"/>
                <w:color w:val="00A9CE"/>
                <w:sz w:val="22"/>
                <w:szCs w:val="22"/>
              </w:rPr>
              <w:t xml:space="preserve"> </w:t>
            </w:r>
            <w:r w:rsidR="00E356A4" w:rsidRPr="00115053">
              <w:rPr>
                <w:rStyle w:val="text-format-content"/>
                <w:i/>
                <w:iCs/>
                <w:sz w:val="22"/>
                <w:szCs w:val="22"/>
              </w:rPr>
              <w:t>Design purposeful and relevant community engagement programs</w:t>
            </w:r>
          </w:p>
          <w:p w14:paraId="474FD92C" w14:textId="77777777" w:rsidR="001F650C" w:rsidRPr="00115053" w:rsidRDefault="001F650C" w:rsidP="00492BEC">
            <w:pPr>
              <w:pStyle w:val="ListParagraph"/>
              <w:numPr>
                <w:ilvl w:val="0"/>
                <w:numId w:val="1"/>
              </w:numPr>
              <w:ind w:left="0"/>
              <w:rPr>
                <w:rStyle w:val="text-format-content"/>
                <w:sz w:val="22"/>
                <w:szCs w:val="22"/>
              </w:rPr>
            </w:pPr>
          </w:p>
          <w:p w14:paraId="68BB950B" w14:textId="4B9381B4" w:rsidR="00BD0751" w:rsidRPr="00115053" w:rsidRDefault="00BD0751" w:rsidP="00492BEC">
            <w:pPr>
              <w:pStyle w:val="ListParagraph"/>
              <w:numPr>
                <w:ilvl w:val="0"/>
                <w:numId w:val="1"/>
              </w:numPr>
              <w:ind w:left="0"/>
              <w:rPr>
                <w:sz w:val="22"/>
                <w:szCs w:val="22"/>
              </w:rPr>
            </w:pPr>
            <w:r w:rsidRPr="00115053">
              <w:rPr>
                <w:rStyle w:val="text-format-content"/>
                <w:sz w:val="22"/>
                <w:szCs w:val="22"/>
              </w:rPr>
              <w:t xml:space="preserve">What experience do you have in designing purposeful and relevant community engagement programs?                                                                                  </w:t>
            </w:r>
            <w:r w:rsidR="0076742C" w:rsidRPr="00115053">
              <w:rPr>
                <w:rStyle w:val="text-format-content"/>
                <w:sz w:val="22"/>
                <w:szCs w:val="22"/>
              </w:rPr>
              <w:t xml:space="preserve">                           </w:t>
            </w:r>
            <w:r w:rsidRPr="00115053">
              <w:rPr>
                <w:rStyle w:val="text-format-content"/>
                <w:sz w:val="22"/>
                <w:szCs w:val="22"/>
              </w:rPr>
              <w:t xml:space="preserve"> </w:t>
            </w:r>
            <w:r w:rsidR="00115053">
              <w:rPr>
                <w:rStyle w:val="text-format-content"/>
                <w:sz w:val="22"/>
                <w:szCs w:val="22"/>
              </w:rPr>
              <w:t xml:space="preserve"> </w:t>
            </w:r>
            <w:r w:rsidR="00115053">
              <w:rPr>
                <w:rStyle w:val="text-format-content"/>
              </w:rPr>
              <w:t xml:space="preserve">             </w:t>
            </w:r>
            <w:r w:rsidRPr="00115053">
              <w:rPr>
                <w:rStyle w:val="text-format-content"/>
                <w:sz w:val="22"/>
                <w:szCs w:val="22"/>
              </w:rPr>
              <w:t xml:space="preserve">       </w:t>
            </w:r>
            <w:r w:rsidRPr="00115053">
              <w:rPr>
                <w:rStyle w:val="text-format-content"/>
                <w:i/>
                <w:iCs/>
                <w:color w:val="AEAAAA" w:themeColor="background2" w:themeShade="BF"/>
                <w:sz w:val="22"/>
                <w:szCs w:val="22"/>
              </w:rPr>
              <w:t>(max 300 words)</w:t>
            </w:r>
          </w:p>
        </w:tc>
      </w:tr>
      <w:tr w:rsidR="00BD0751" w:rsidRPr="00115053" w14:paraId="1800D9C3" w14:textId="77777777" w:rsidTr="00FC0422">
        <w:trPr>
          <w:trHeight w:val="5244"/>
        </w:trPr>
        <w:tc>
          <w:tcPr>
            <w:tcW w:w="9072" w:type="dxa"/>
          </w:tcPr>
          <w:p w14:paraId="7F09048F" w14:textId="77777777" w:rsidR="00BD0751" w:rsidRPr="00115053" w:rsidRDefault="00BD0751" w:rsidP="00492BEC">
            <w:pPr>
              <w:spacing w:after="0" w:line="240" w:lineRule="auto"/>
            </w:pPr>
          </w:p>
        </w:tc>
      </w:tr>
      <w:tr w:rsidR="00BD0751" w:rsidRPr="00115053" w14:paraId="14CA749D" w14:textId="77777777" w:rsidTr="001F650C">
        <w:tc>
          <w:tcPr>
            <w:tcW w:w="9072" w:type="dxa"/>
          </w:tcPr>
          <w:p w14:paraId="6C64337C" w14:textId="7F40E002" w:rsidR="001F650C" w:rsidRPr="00115053" w:rsidRDefault="001F650C" w:rsidP="00492BEC">
            <w:pPr>
              <w:pStyle w:val="ListParagraph"/>
              <w:numPr>
                <w:ilvl w:val="0"/>
                <w:numId w:val="1"/>
              </w:numPr>
              <w:ind w:left="0"/>
              <w:rPr>
                <w:rStyle w:val="text-format-content"/>
                <w:sz w:val="22"/>
                <w:szCs w:val="22"/>
              </w:rPr>
            </w:pPr>
            <w:r w:rsidRPr="00115053">
              <w:rPr>
                <w:rStyle w:val="text-format-content"/>
                <w:b/>
                <w:bCs/>
                <w:color w:val="00A9CE"/>
                <w:sz w:val="22"/>
                <w:szCs w:val="22"/>
              </w:rPr>
              <w:t>Unit Learning Outcome 3:</w:t>
            </w:r>
            <w:r w:rsidR="00E356A4" w:rsidRPr="00115053">
              <w:rPr>
                <w:rStyle w:val="text-format-content"/>
                <w:sz w:val="22"/>
                <w:szCs w:val="22"/>
              </w:rPr>
              <w:t xml:space="preserve"> </w:t>
            </w:r>
            <w:r w:rsidR="00E356A4" w:rsidRPr="00115053">
              <w:rPr>
                <w:rStyle w:val="text-format-content"/>
                <w:i/>
                <w:iCs/>
                <w:sz w:val="22"/>
                <w:szCs w:val="22"/>
              </w:rPr>
              <w:t>Understand and employ a range of tools to ensure constructive and culturally appropriate dialogue</w:t>
            </w:r>
          </w:p>
          <w:p w14:paraId="48543740" w14:textId="77777777" w:rsidR="001F650C" w:rsidRPr="00115053" w:rsidRDefault="001F650C" w:rsidP="00492BEC">
            <w:pPr>
              <w:pStyle w:val="ListParagraph"/>
              <w:numPr>
                <w:ilvl w:val="0"/>
                <w:numId w:val="1"/>
              </w:numPr>
              <w:ind w:left="0"/>
              <w:rPr>
                <w:rStyle w:val="text-format-content"/>
                <w:sz w:val="22"/>
                <w:szCs w:val="22"/>
              </w:rPr>
            </w:pPr>
          </w:p>
          <w:p w14:paraId="73AED265" w14:textId="5B956B22" w:rsidR="00BD0751" w:rsidRPr="00115053" w:rsidRDefault="00BD0751" w:rsidP="00492BEC">
            <w:pPr>
              <w:pStyle w:val="ListParagraph"/>
              <w:numPr>
                <w:ilvl w:val="0"/>
                <w:numId w:val="1"/>
              </w:numPr>
              <w:ind w:left="0"/>
              <w:rPr>
                <w:sz w:val="22"/>
                <w:szCs w:val="22"/>
              </w:rPr>
            </w:pPr>
            <w:r w:rsidRPr="00115053">
              <w:rPr>
                <w:rStyle w:val="text-format-content"/>
                <w:sz w:val="22"/>
                <w:szCs w:val="22"/>
              </w:rPr>
              <w:t xml:space="preserve">Please demonstrate how you understand and employ a range of tools to ensure constructive and culturally appropriate dialogue.                                   </w:t>
            </w:r>
            <w:r w:rsidR="0076742C" w:rsidRPr="00115053">
              <w:rPr>
                <w:rStyle w:val="text-format-content"/>
                <w:sz w:val="22"/>
                <w:szCs w:val="22"/>
              </w:rPr>
              <w:t xml:space="preserve">                           </w:t>
            </w:r>
            <w:r w:rsidRPr="00115053">
              <w:rPr>
                <w:rStyle w:val="text-format-content"/>
                <w:sz w:val="22"/>
                <w:szCs w:val="22"/>
              </w:rPr>
              <w:t xml:space="preserve">      </w:t>
            </w:r>
            <w:r w:rsidR="00115053">
              <w:rPr>
                <w:rStyle w:val="text-format-content"/>
                <w:sz w:val="22"/>
                <w:szCs w:val="22"/>
              </w:rPr>
              <w:t xml:space="preserve">                       </w:t>
            </w:r>
            <w:r w:rsidRPr="00115053">
              <w:rPr>
                <w:rStyle w:val="text-format-content"/>
                <w:sz w:val="22"/>
                <w:szCs w:val="22"/>
              </w:rPr>
              <w:t xml:space="preserve">    </w:t>
            </w:r>
            <w:r w:rsidRPr="00115053">
              <w:rPr>
                <w:rStyle w:val="text-format-content"/>
                <w:i/>
                <w:iCs/>
                <w:color w:val="AEAAAA" w:themeColor="background2" w:themeShade="BF"/>
                <w:sz w:val="22"/>
                <w:szCs w:val="22"/>
              </w:rPr>
              <w:t>(max 300 words)</w:t>
            </w:r>
            <w:r w:rsidRPr="00115053">
              <w:rPr>
                <w:rStyle w:val="text-format-content"/>
                <w:sz w:val="22"/>
                <w:szCs w:val="22"/>
              </w:rPr>
              <w:t xml:space="preserve">                                                </w:t>
            </w:r>
          </w:p>
        </w:tc>
      </w:tr>
      <w:tr w:rsidR="00BD0751" w:rsidRPr="00115053" w14:paraId="315E7828" w14:textId="77777777" w:rsidTr="00FC0422">
        <w:trPr>
          <w:trHeight w:val="5424"/>
        </w:trPr>
        <w:tc>
          <w:tcPr>
            <w:tcW w:w="9072" w:type="dxa"/>
          </w:tcPr>
          <w:p w14:paraId="35E871B2" w14:textId="77777777" w:rsidR="00BD0751" w:rsidRPr="00115053" w:rsidRDefault="00BD0751" w:rsidP="00492BEC">
            <w:pPr>
              <w:spacing w:after="0" w:line="240" w:lineRule="auto"/>
            </w:pPr>
          </w:p>
        </w:tc>
      </w:tr>
      <w:tr w:rsidR="00BD0751" w:rsidRPr="00115053" w14:paraId="43D6A011" w14:textId="77777777" w:rsidTr="001F650C">
        <w:tc>
          <w:tcPr>
            <w:tcW w:w="9072" w:type="dxa"/>
          </w:tcPr>
          <w:p w14:paraId="6DDAE301" w14:textId="4E5CFD04" w:rsidR="001F650C" w:rsidRPr="00115053" w:rsidRDefault="001F650C" w:rsidP="00492BEC">
            <w:pPr>
              <w:pStyle w:val="ListParagraph"/>
              <w:numPr>
                <w:ilvl w:val="0"/>
                <w:numId w:val="1"/>
              </w:numPr>
              <w:ind w:left="0"/>
              <w:rPr>
                <w:rStyle w:val="text-format-content"/>
                <w:sz w:val="22"/>
                <w:szCs w:val="22"/>
              </w:rPr>
            </w:pPr>
            <w:r w:rsidRPr="00115053">
              <w:rPr>
                <w:rStyle w:val="text-format-content"/>
                <w:b/>
                <w:bCs/>
                <w:color w:val="00A9CE"/>
                <w:sz w:val="22"/>
                <w:szCs w:val="22"/>
              </w:rPr>
              <w:lastRenderedPageBreak/>
              <w:t>Unit</w:t>
            </w:r>
            <w:r w:rsidRPr="00115053">
              <w:rPr>
                <w:rStyle w:val="text-format-content"/>
                <w:sz w:val="22"/>
                <w:szCs w:val="22"/>
              </w:rPr>
              <w:t xml:space="preserve"> </w:t>
            </w:r>
            <w:r w:rsidRPr="00115053">
              <w:rPr>
                <w:rStyle w:val="text-format-content"/>
                <w:b/>
                <w:bCs/>
                <w:color w:val="00A9CE"/>
                <w:sz w:val="22"/>
                <w:szCs w:val="22"/>
              </w:rPr>
              <w:t>Learning Outcome 4:</w:t>
            </w:r>
            <w:r w:rsidR="00E356A4" w:rsidRPr="00115053">
              <w:rPr>
                <w:rStyle w:val="text-format-content"/>
                <w:sz w:val="22"/>
                <w:szCs w:val="22"/>
              </w:rPr>
              <w:t xml:space="preserve"> </w:t>
            </w:r>
            <w:r w:rsidR="00E356A4" w:rsidRPr="00115053">
              <w:rPr>
                <w:rStyle w:val="text-format-content"/>
                <w:i/>
                <w:iCs/>
                <w:sz w:val="22"/>
                <w:szCs w:val="22"/>
              </w:rPr>
              <w:t>Analyse the different drivers and possible outcomes of organisation and community-led engagement.</w:t>
            </w:r>
          </w:p>
          <w:p w14:paraId="606366A1" w14:textId="77777777" w:rsidR="00115053" w:rsidRPr="00115053" w:rsidRDefault="00115053" w:rsidP="00492BEC">
            <w:pPr>
              <w:pStyle w:val="ListParagraph"/>
              <w:numPr>
                <w:ilvl w:val="0"/>
                <w:numId w:val="1"/>
              </w:numPr>
              <w:ind w:left="0"/>
              <w:rPr>
                <w:rStyle w:val="text-format-content"/>
                <w:sz w:val="22"/>
                <w:szCs w:val="22"/>
              </w:rPr>
            </w:pPr>
          </w:p>
          <w:p w14:paraId="10345CBE" w14:textId="167A6505" w:rsidR="00BD0751" w:rsidRPr="00115053" w:rsidRDefault="00BD0751" w:rsidP="00492BEC">
            <w:pPr>
              <w:pStyle w:val="ListParagraph"/>
              <w:numPr>
                <w:ilvl w:val="0"/>
                <w:numId w:val="1"/>
              </w:numPr>
              <w:ind w:left="0"/>
              <w:rPr>
                <w:sz w:val="22"/>
                <w:szCs w:val="22"/>
              </w:rPr>
            </w:pPr>
            <w:r w:rsidRPr="00115053">
              <w:rPr>
                <w:rStyle w:val="text-format-content"/>
                <w:sz w:val="22"/>
                <w:szCs w:val="22"/>
              </w:rPr>
              <w:t xml:space="preserve">Please outline how you analyse the different drivers and possible outcomes of organisation and community-led engagement:                                                 </w:t>
            </w:r>
            <w:r w:rsidR="0076742C" w:rsidRPr="00115053">
              <w:rPr>
                <w:rStyle w:val="text-format-content"/>
                <w:sz w:val="22"/>
                <w:szCs w:val="22"/>
              </w:rPr>
              <w:t xml:space="preserve">                 </w:t>
            </w:r>
            <w:r w:rsidR="00115053">
              <w:rPr>
                <w:rStyle w:val="text-format-content"/>
                <w:sz w:val="22"/>
                <w:szCs w:val="22"/>
              </w:rPr>
              <w:t xml:space="preserve">                        </w:t>
            </w:r>
            <w:r w:rsidR="0076742C" w:rsidRPr="00115053">
              <w:rPr>
                <w:rStyle w:val="text-format-content"/>
                <w:sz w:val="22"/>
                <w:szCs w:val="22"/>
              </w:rPr>
              <w:t xml:space="preserve">          </w:t>
            </w:r>
            <w:r w:rsidRPr="00115053">
              <w:rPr>
                <w:rStyle w:val="text-format-content"/>
                <w:i/>
                <w:iCs/>
                <w:color w:val="AEAAAA" w:themeColor="background2" w:themeShade="BF"/>
                <w:sz w:val="22"/>
                <w:szCs w:val="22"/>
              </w:rPr>
              <w:t>(max 300 words)</w:t>
            </w:r>
          </w:p>
        </w:tc>
      </w:tr>
      <w:tr w:rsidR="00BD0751" w:rsidRPr="00115053" w14:paraId="51309055" w14:textId="77777777" w:rsidTr="00FC0422">
        <w:trPr>
          <w:trHeight w:val="4114"/>
        </w:trPr>
        <w:tc>
          <w:tcPr>
            <w:tcW w:w="9072" w:type="dxa"/>
          </w:tcPr>
          <w:p w14:paraId="1BC78B1D" w14:textId="77777777" w:rsidR="00BD0751" w:rsidRPr="00115053" w:rsidRDefault="00BD0751" w:rsidP="00492BEC">
            <w:pPr>
              <w:spacing w:after="0" w:line="240" w:lineRule="auto"/>
            </w:pPr>
          </w:p>
        </w:tc>
      </w:tr>
      <w:tr w:rsidR="00BD0751" w:rsidRPr="00115053" w14:paraId="47574777" w14:textId="77777777" w:rsidTr="001F650C">
        <w:tc>
          <w:tcPr>
            <w:tcW w:w="9072" w:type="dxa"/>
          </w:tcPr>
          <w:p w14:paraId="502FA416" w14:textId="60652912" w:rsidR="001F650C" w:rsidRPr="00115053" w:rsidRDefault="001F650C" w:rsidP="00492BEC">
            <w:pPr>
              <w:pStyle w:val="ListParagraph"/>
              <w:numPr>
                <w:ilvl w:val="0"/>
                <w:numId w:val="1"/>
              </w:numPr>
              <w:ind w:left="0"/>
              <w:rPr>
                <w:rStyle w:val="text-format-content"/>
                <w:sz w:val="22"/>
                <w:szCs w:val="22"/>
              </w:rPr>
            </w:pPr>
            <w:r w:rsidRPr="00115053">
              <w:rPr>
                <w:rStyle w:val="text-format-content"/>
                <w:b/>
                <w:bCs/>
                <w:color w:val="00A9CE"/>
                <w:sz w:val="22"/>
                <w:szCs w:val="22"/>
              </w:rPr>
              <w:t>Unit Learning Outcome 5:</w:t>
            </w:r>
            <w:r w:rsidR="00E356A4" w:rsidRPr="00115053">
              <w:rPr>
                <w:rStyle w:val="text-format-content"/>
                <w:b/>
                <w:bCs/>
                <w:color w:val="00A9CE"/>
                <w:sz w:val="22"/>
                <w:szCs w:val="22"/>
              </w:rPr>
              <w:t xml:space="preserve"> </w:t>
            </w:r>
            <w:r w:rsidR="00E356A4" w:rsidRPr="00115053">
              <w:rPr>
                <w:rStyle w:val="text-format-content"/>
                <w:i/>
                <w:iCs/>
                <w:sz w:val="22"/>
                <w:szCs w:val="22"/>
              </w:rPr>
              <w:t>Demonstrate application of communication and engagement principles in a variety of professional situations.</w:t>
            </w:r>
          </w:p>
          <w:p w14:paraId="23E577AD" w14:textId="77777777" w:rsidR="00115053" w:rsidRPr="00115053" w:rsidRDefault="00115053" w:rsidP="00492BEC">
            <w:pPr>
              <w:pStyle w:val="ListParagraph"/>
              <w:numPr>
                <w:ilvl w:val="0"/>
                <w:numId w:val="1"/>
              </w:numPr>
              <w:ind w:left="0"/>
              <w:rPr>
                <w:rStyle w:val="text-format-content"/>
                <w:sz w:val="22"/>
                <w:szCs w:val="22"/>
              </w:rPr>
            </w:pPr>
          </w:p>
          <w:p w14:paraId="4F1DDA94" w14:textId="286FDAAB" w:rsidR="00BD0751" w:rsidRPr="00115053" w:rsidRDefault="00BD0751" w:rsidP="00492BEC">
            <w:pPr>
              <w:pStyle w:val="ListParagraph"/>
              <w:numPr>
                <w:ilvl w:val="0"/>
                <w:numId w:val="1"/>
              </w:numPr>
              <w:ind w:left="0"/>
              <w:rPr>
                <w:sz w:val="22"/>
                <w:szCs w:val="22"/>
              </w:rPr>
            </w:pPr>
            <w:r w:rsidRPr="00115053">
              <w:rPr>
                <w:rStyle w:val="text-format-content"/>
                <w:sz w:val="22"/>
                <w:szCs w:val="22"/>
              </w:rPr>
              <w:t xml:space="preserve">Please demonstrate how you have applied communication and engagement principles in a variety of professional situations:                                                             </w:t>
            </w:r>
            <w:r w:rsidR="00115053">
              <w:rPr>
                <w:rStyle w:val="text-format-content"/>
                <w:sz w:val="22"/>
                <w:szCs w:val="22"/>
              </w:rPr>
              <w:t xml:space="preserve">                                  </w:t>
            </w:r>
            <w:r w:rsidRPr="00115053">
              <w:rPr>
                <w:rStyle w:val="text-format-content"/>
                <w:sz w:val="22"/>
                <w:szCs w:val="22"/>
              </w:rPr>
              <w:t xml:space="preserve">   </w:t>
            </w:r>
            <w:r w:rsidR="0076742C" w:rsidRPr="00115053">
              <w:rPr>
                <w:rStyle w:val="text-format-content"/>
                <w:sz w:val="22"/>
                <w:szCs w:val="22"/>
              </w:rPr>
              <w:t xml:space="preserve">   </w:t>
            </w:r>
            <w:r w:rsidRPr="00115053">
              <w:rPr>
                <w:rStyle w:val="text-format-content"/>
                <w:sz w:val="22"/>
                <w:szCs w:val="22"/>
              </w:rPr>
              <w:t xml:space="preserve">         </w:t>
            </w:r>
            <w:r w:rsidRPr="00115053">
              <w:rPr>
                <w:rStyle w:val="text-format-content"/>
                <w:i/>
                <w:iCs/>
                <w:color w:val="AEAAAA" w:themeColor="background2" w:themeShade="BF"/>
                <w:sz w:val="22"/>
                <w:szCs w:val="22"/>
              </w:rPr>
              <w:t>(max 300 words)</w:t>
            </w:r>
          </w:p>
        </w:tc>
      </w:tr>
      <w:tr w:rsidR="00BD0751" w:rsidRPr="00115053" w14:paraId="715FBC58" w14:textId="77777777" w:rsidTr="00FC0422">
        <w:trPr>
          <w:trHeight w:val="4603"/>
        </w:trPr>
        <w:tc>
          <w:tcPr>
            <w:tcW w:w="9072" w:type="dxa"/>
          </w:tcPr>
          <w:p w14:paraId="7A5D890D" w14:textId="77777777" w:rsidR="00BD0751" w:rsidRPr="00115053" w:rsidRDefault="00BD0751" w:rsidP="00492BEC">
            <w:pPr>
              <w:spacing w:after="0" w:line="240" w:lineRule="auto"/>
            </w:pPr>
          </w:p>
        </w:tc>
      </w:tr>
    </w:tbl>
    <w:p w14:paraId="351019B9" w14:textId="04869783" w:rsidR="00F623C3" w:rsidRDefault="00E356A4" w:rsidP="00492BEC">
      <w:pPr>
        <w:spacing w:after="0" w:line="240" w:lineRule="auto"/>
        <w:rPr>
          <w:i/>
          <w:iCs/>
        </w:rPr>
      </w:pPr>
      <w:r>
        <w:rPr>
          <w:i/>
          <w:iCs/>
        </w:rPr>
        <w:t xml:space="preserve">Detailed information on Recognition of Prior Learning available in the </w:t>
      </w:r>
      <w:hyperlink r:id="rId9" w:history="1">
        <w:r w:rsidRPr="005149A0">
          <w:rPr>
            <w:rStyle w:val="Hyperlink"/>
            <w:i/>
            <w:iCs/>
            <w:color w:val="00A9CE"/>
          </w:rPr>
          <w:t>Credit Procedures</w:t>
        </w:r>
      </w:hyperlink>
      <w:r w:rsidRPr="005149A0">
        <w:rPr>
          <w:i/>
          <w:iCs/>
          <w:color w:val="00A9CE"/>
        </w:rPr>
        <w:t xml:space="preserve"> </w:t>
      </w:r>
      <w:r>
        <w:rPr>
          <w:i/>
          <w:iCs/>
        </w:rPr>
        <w:t>policy.</w:t>
      </w:r>
    </w:p>
    <w:p w14:paraId="554D1BE5" w14:textId="77777777" w:rsidR="00C13F29" w:rsidRDefault="00C13F29" w:rsidP="00492BEC">
      <w:pPr>
        <w:spacing w:after="0" w:line="240" w:lineRule="auto"/>
        <w:rPr>
          <w:i/>
          <w:iCs/>
        </w:rPr>
      </w:pPr>
    </w:p>
    <w:p w14:paraId="3A6F31DD" w14:textId="63F8F84B" w:rsidR="00E356A4" w:rsidRPr="00E356A4" w:rsidRDefault="00E356A4" w:rsidP="00492BEC">
      <w:pPr>
        <w:spacing w:after="0" w:line="240" w:lineRule="auto"/>
        <w:rPr>
          <w:i/>
          <w:iCs/>
        </w:rPr>
      </w:pPr>
      <w:r>
        <w:rPr>
          <w:i/>
          <w:iCs/>
        </w:rPr>
        <w:t xml:space="preserve">Please note, by the University of Canberra </w:t>
      </w:r>
      <w:r w:rsidR="005149A0">
        <w:rPr>
          <w:i/>
          <w:iCs/>
        </w:rPr>
        <w:t>Courses of Study rules</w:t>
      </w:r>
      <w:r>
        <w:rPr>
          <w:i/>
          <w:iCs/>
        </w:rPr>
        <w:t>, Credit is not granted for courses a</w:t>
      </w:r>
      <w:r w:rsidR="00024B60">
        <w:rPr>
          <w:i/>
          <w:iCs/>
        </w:rPr>
        <w:t>t</w:t>
      </w:r>
      <w:r>
        <w:rPr>
          <w:i/>
          <w:iCs/>
        </w:rPr>
        <w:t xml:space="preserve"> the Graduate Certificate level. The Graduate Certificate in Communication (ARC201)</w:t>
      </w:r>
      <w:r w:rsidR="007F0349">
        <w:rPr>
          <w:i/>
          <w:iCs/>
        </w:rPr>
        <w:t>,</w:t>
      </w:r>
      <w:r>
        <w:rPr>
          <w:i/>
          <w:iCs/>
        </w:rPr>
        <w:t xml:space="preserve"> </w:t>
      </w:r>
      <w:r w:rsidR="007F0349">
        <w:rPr>
          <w:i/>
          <w:iCs/>
        </w:rPr>
        <w:t xml:space="preserve">leading to the award of Graduate Certificate in Communication (Engagement), </w:t>
      </w:r>
      <w:r>
        <w:rPr>
          <w:i/>
          <w:iCs/>
        </w:rPr>
        <w:t xml:space="preserve">has an exemption </w:t>
      </w:r>
      <w:r w:rsidR="00024B60">
        <w:rPr>
          <w:i/>
          <w:iCs/>
        </w:rPr>
        <w:t>to the</w:t>
      </w:r>
      <w:r w:rsidR="00024B60" w:rsidRPr="005149A0">
        <w:rPr>
          <w:i/>
          <w:iCs/>
          <w:color w:val="00A9CE"/>
        </w:rPr>
        <w:t xml:space="preserve"> </w:t>
      </w:r>
      <w:hyperlink r:id="rId10" w:history="1">
        <w:r w:rsidR="00024B60" w:rsidRPr="005149A0">
          <w:rPr>
            <w:rStyle w:val="Hyperlink"/>
            <w:rFonts w:cstheme="minorHAnsi"/>
            <w:color w:val="00A9CE"/>
          </w:rPr>
          <w:t>University of Canberra Courses and Awards (Courses of Study) Rules 2013</w:t>
        </w:r>
      </w:hyperlink>
      <w:r w:rsidR="00024B60">
        <w:rPr>
          <w:i/>
          <w:iCs/>
        </w:rPr>
        <w:t xml:space="preserve"> approved by Academic Board to allow credit into this course specifically for the arrangement with the IAP2 Certificate in Engagement</w:t>
      </w:r>
      <w:r w:rsidR="007F0349">
        <w:rPr>
          <w:i/>
          <w:iCs/>
        </w:rPr>
        <w:t>.</w:t>
      </w:r>
    </w:p>
    <w:sectPr w:rsidR="00E356A4" w:rsidRPr="00E356A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4218" w14:textId="77777777" w:rsidR="00BD5CC0" w:rsidRDefault="00BD5CC0" w:rsidP="00BD5CC0">
      <w:pPr>
        <w:spacing w:after="0" w:line="240" w:lineRule="auto"/>
      </w:pPr>
      <w:r>
        <w:separator/>
      </w:r>
    </w:p>
  </w:endnote>
  <w:endnote w:type="continuationSeparator" w:id="0">
    <w:p w14:paraId="0F24C405" w14:textId="77777777" w:rsidR="00BD5CC0" w:rsidRDefault="00BD5CC0" w:rsidP="00BD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B90A" w14:textId="77777777" w:rsidR="0076742C" w:rsidRDefault="00767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173524"/>
      <w:docPartObj>
        <w:docPartGallery w:val="Page Numbers (Bottom of Page)"/>
        <w:docPartUnique/>
      </w:docPartObj>
    </w:sdtPr>
    <w:sdtEndPr>
      <w:rPr>
        <w:color w:val="00A9CE"/>
        <w:spacing w:val="60"/>
      </w:rPr>
    </w:sdtEndPr>
    <w:sdtContent>
      <w:p w14:paraId="5F0FBAE0" w14:textId="5FF4F63A" w:rsidR="00842476" w:rsidRPr="00842476" w:rsidRDefault="00842476">
        <w:pPr>
          <w:pStyle w:val="Footer"/>
          <w:pBdr>
            <w:top w:val="single" w:sz="4" w:space="1" w:color="D9D9D9" w:themeColor="background1" w:themeShade="D9"/>
          </w:pBdr>
          <w:rPr>
            <w:b/>
            <w:bCs/>
            <w:color w:val="00A9CE"/>
          </w:rPr>
        </w:pPr>
        <w:r w:rsidRPr="00842476">
          <w:rPr>
            <w:color w:val="00A9CE"/>
          </w:rPr>
          <w:fldChar w:fldCharType="begin"/>
        </w:r>
        <w:r w:rsidRPr="00842476">
          <w:rPr>
            <w:color w:val="00A9CE"/>
          </w:rPr>
          <w:instrText xml:space="preserve"> PAGE   \* MERGEFORMAT </w:instrText>
        </w:r>
        <w:r w:rsidRPr="00842476">
          <w:rPr>
            <w:color w:val="00A9CE"/>
          </w:rPr>
          <w:fldChar w:fldCharType="separate"/>
        </w:r>
        <w:r w:rsidRPr="00842476">
          <w:rPr>
            <w:b/>
            <w:bCs/>
            <w:noProof/>
            <w:color w:val="00A9CE"/>
          </w:rPr>
          <w:t>2</w:t>
        </w:r>
        <w:r w:rsidRPr="00842476">
          <w:rPr>
            <w:b/>
            <w:bCs/>
            <w:noProof/>
            <w:color w:val="00A9CE"/>
          </w:rPr>
          <w:fldChar w:fldCharType="end"/>
        </w:r>
        <w:r w:rsidRPr="00842476">
          <w:rPr>
            <w:b/>
            <w:bCs/>
            <w:color w:val="00A9CE"/>
          </w:rPr>
          <w:t xml:space="preserve"> | </w:t>
        </w:r>
        <w:r w:rsidRPr="00842476">
          <w:rPr>
            <w:color w:val="00A9CE"/>
            <w:spacing w:val="60"/>
          </w:rPr>
          <w:t>Page</w:t>
        </w:r>
      </w:p>
    </w:sdtContent>
  </w:sdt>
  <w:p w14:paraId="036A559B" w14:textId="77777777" w:rsidR="00842476" w:rsidRDefault="00842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18FB" w14:textId="77777777" w:rsidR="0076742C" w:rsidRDefault="0076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5FD9" w14:textId="77777777" w:rsidR="00BD5CC0" w:rsidRDefault="00BD5CC0" w:rsidP="00BD5CC0">
      <w:pPr>
        <w:spacing w:after="0" w:line="240" w:lineRule="auto"/>
      </w:pPr>
      <w:r>
        <w:separator/>
      </w:r>
    </w:p>
  </w:footnote>
  <w:footnote w:type="continuationSeparator" w:id="0">
    <w:p w14:paraId="74F9D00C" w14:textId="77777777" w:rsidR="00BD5CC0" w:rsidRDefault="00BD5CC0" w:rsidP="00BD5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EAF9" w14:textId="77777777" w:rsidR="0076742C" w:rsidRDefault="00767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19A7" w14:textId="4ABB71E1" w:rsidR="00BD5CC0" w:rsidRDefault="006724D6">
    <w:pPr>
      <w:pStyle w:val="Header"/>
      <w:rPr>
        <w:b/>
        <w:bCs/>
        <w:i/>
        <w:iCs/>
        <w:color w:val="A6A6A6" w:themeColor="background1" w:themeShade="A6"/>
      </w:rPr>
    </w:pPr>
    <w:r>
      <w:rPr>
        <w:noProof/>
      </w:rPr>
      <w:drawing>
        <wp:anchor distT="0" distB="0" distL="114300" distR="114300" simplePos="0" relativeHeight="251659264" behindDoc="0" locked="0" layoutInCell="1" allowOverlap="1" wp14:anchorId="1CD95B9C" wp14:editId="2B4E827C">
          <wp:simplePos x="0" y="0"/>
          <wp:positionH relativeFrom="margin">
            <wp:posOffset>3651119</wp:posOffset>
          </wp:positionH>
          <wp:positionV relativeFrom="paragraph">
            <wp:posOffset>-85068</wp:posOffset>
          </wp:positionV>
          <wp:extent cx="2646045" cy="798830"/>
          <wp:effectExtent l="0" t="0" r="1905" b="127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045" cy="798830"/>
                  </a:xfrm>
                  <a:prstGeom prst="rect">
                    <a:avLst/>
                  </a:prstGeom>
                  <a:noFill/>
                </pic:spPr>
              </pic:pic>
            </a:graphicData>
          </a:graphic>
          <wp14:sizeRelH relativeFrom="page">
            <wp14:pctWidth>0</wp14:pctWidth>
          </wp14:sizeRelH>
          <wp14:sizeRelV relativeFrom="page">
            <wp14:pctHeight>0</wp14:pctHeight>
          </wp14:sizeRelV>
        </wp:anchor>
      </w:drawing>
    </w:r>
    <w:r w:rsidR="00024B60">
      <w:rPr>
        <w:b/>
        <w:bCs/>
        <w:i/>
        <w:iCs/>
        <w:color w:val="A6A6A6" w:themeColor="background1" w:themeShade="A6"/>
      </w:rPr>
      <w:t xml:space="preserve">University of Canberra </w:t>
    </w:r>
    <w:r w:rsidR="00BD5CC0" w:rsidRPr="00BD5CC0">
      <w:rPr>
        <w:b/>
        <w:bCs/>
        <w:i/>
        <w:iCs/>
        <w:color w:val="A6A6A6" w:themeColor="background1" w:themeShade="A6"/>
      </w:rPr>
      <w:t xml:space="preserve">Faculty of Arts and Design </w:t>
    </w:r>
    <w:r w:rsidR="00BD5CC0" w:rsidRPr="00BD5CC0">
      <w:rPr>
        <w:b/>
        <w:bCs/>
        <w:i/>
        <w:iCs/>
        <w:color w:val="A6A6A6" w:themeColor="background1" w:themeShade="A6"/>
      </w:rPr>
      <w:br/>
    </w:r>
    <w:r w:rsidR="00024B60">
      <w:rPr>
        <w:b/>
        <w:bCs/>
        <w:i/>
        <w:iCs/>
        <w:color w:val="A6A6A6" w:themeColor="background1" w:themeShade="A6"/>
      </w:rPr>
      <w:t xml:space="preserve">Statement of Claims for Credit into </w:t>
    </w:r>
    <w:r w:rsidR="00BD5CC0" w:rsidRPr="00BD5CC0">
      <w:rPr>
        <w:b/>
        <w:bCs/>
        <w:i/>
        <w:iCs/>
        <w:color w:val="A6A6A6" w:themeColor="background1" w:themeShade="A6"/>
      </w:rPr>
      <w:t>ARC</w:t>
    </w:r>
    <w:r w:rsidR="00BD5CC0">
      <w:rPr>
        <w:b/>
        <w:bCs/>
        <w:i/>
        <w:iCs/>
        <w:color w:val="A6A6A6" w:themeColor="background1" w:themeShade="A6"/>
      </w:rPr>
      <w:t>201</w:t>
    </w:r>
    <w:r w:rsidR="00BD5CC0" w:rsidRPr="00BD5CC0">
      <w:rPr>
        <w:b/>
        <w:bCs/>
        <w:i/>
        <w:iCs/>
        <w:color w:val="A6A6A6" w:themeColor="background1" w:themeShade="A6"/>
      </w:rPr>
      <w:t xml:space="preserve"> Graduate Certificate in Communication leading to the award Graduate Certificate in Communication (Engagement)</w:t>
    </w:r>
  </w:p>
  <w:p w14:paraId="312A845D" w14:textId="77777777" w:rsidR="00024B60" w:rsidRPr="00BD5CC0" w:rsidRDefault="00024B60">
    <w:pPr>
      <w:pStyle w:val="Header"/>
      <w:rPr>
        <w:b/>
        <w:bCs/>
        <w:i/>
        <w:iCs/>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CEB" w14:textId="77777777" w:rsidR="0076742C" w:rsidRDefault="00767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64367"/>
    <w:multiLevelType w:val="hybridMultilevel"/>
    <w:tmpl w:val="1D30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9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51"/>
    <w:rsid w:val="00024B60"/>
    <w:rsid w:val="000C411F"/>
    <w:rsid w:val="00115053"/>
    <w:rsid w:val="001F650C"/>
    <w:rsid w:val="003C083F"/>
    <w:rsid w:val="00492BEC"/>
    <w:rsid w:val="005149A0"/>
    <w:rsid w:val="006724D6"/>
    <w:rsid w:val="0076742C"/>
    <w:rsid w:val="007F0349"/>
    <w:rsid w:val="00842476"/>
    <w:rsid w:val="009B1C34"/>
    <w:rsid w:val="00B45F19"/>
    <w:rsid w:val="00BD0751"/>
    <w:rsid w:val="00BD5CC0"/>
    <w:rsid w:val="00C13F29"/>
    <w:rsid w:val="00E356A4"/>
    <w:rsid w:val="00F160AB"/>
    <w:rsid w:val="00FC0422"/>
    <w:rsid w:val="00FC2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43823"/>
  <w15:chartTrackingRefBased/>
  <w15:docId w15:val="{BC4400EB-89F1-4700-AE30-FD1E2945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51"/>
    <w:pPr>
      <w:spacing w:after="240" w:line="264" w:lineRule="auto"/>
    </w:pPr>
    <w:rPr>
      <w:color w:val="414042"/>
    </w:rPr>
  </w:style>
  <w:style w:type="paragraph" w:styleId="Heading2">
    <w:name w:val="heading 2"/>
    <w:basedOn w:val="Normal"/>
    <w:next w:val="Normal"/>
    <w:link w:val="Heading2Char"/>
    <w:uiPriority w:val="9"/>
    <w:unhideWhenUsed/>
    <w:qFormat/>
    <w:rsid w:val="00BD0751"/>
    <w:pPr>
      <w:keepNext/>
      <w:keepLines/>
      <w:spacing w:before="200" w:line="240" w:lineRule="auto"/>
      <w:outlineLvl w:val="1"/>
    </w:pPr>
    <w:rPr>
      <w:rFonts w:asciiTheme="majorHAnsi" w:eastAsiaTheme="majorEastAsia" w:hAnsiTheme="majorHAnsi" w:cstheme="majorBidi"/>
      <w:b/>
      <w:bCs/>
      <w:color w:val="4472C4" w:themeColor="accent1"/>
      <w:sz w:val="36"/>
      <w:szCs w:val="26"/>
    </w:rPr>
  </w:style>
  <w:style w:type="paragraph" w:styleId="Heading3">
    <w:name w:val="heading 3"/>
    <w:basedOn w:val="Normal"/>
    <w:next w:val="Normal"/>
    <w:link w:val="Heading3Char"/>
    <w:uiPriority w:val="9"/>
    <w:unhideWhenUsed/>
    <w:qFormat/>
    <w:rsid w:val="00BD07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751"/>
    <w:rPr>
      <w:rFonts w:asciiTheme="majorHAnsi" w:eastAsiaTheme="majorEastAsia" w:hAnsiTheme="majorHAnsi" w:cstheme="majorBidi"/>
      <w:b/>
      <w:bCs/>
      <w:color w:val="4472C4" w:themeColor="accent1"/>
      <w:sz w:val="36"/>
      <w:szCs w:val="26"/>
    </w:rPr>
  </w:style>
  <w:style w:type="paragraph" w:customStyle="1" w:styleId="Italics-Bold">
    <w:name w:val="Italics - Bold"/>
    <w:basedOn w:val="Normal"/>
    <w:qFormat/>
    <w:rsid w:val="00BD0751"/>
    <w:pPr>
      <w:spacing w:line="288" w:lineRule="auto"/>
    </w:pPr>
    <w:rPr>
      <w:rFonts w:ascii="Georgia" w:hAnsi="Georgia"/>
      <w:b/>
      <w:i/>
      <w:color w:val="4472C4" w:themeColor="accent1"/>
      <w:sz w:val="26"/>
    </w:rPr>
  </w:style>
  <w:style w:type="character" w:customStyle="1" w:styleId="text-format-content">
    <w:name w:val="text-format-content"/>
    <w:basedOn w:val="DefaultParagraphFont"/>
    <w:rsid w:val="00BD0751"/>
  </w:style>
  <w:style w:type="character" w:customStyle="1" w:styleId="Heading3Char">
    <w:name w:val="Heading 3 Char"/>
    <w:basedOn w:val="DefaultParagraphFont"/>
    <w:link w:val="Heading3"/>
    <w:uiPriority w:val="9"/>
    <w:rsid w:val="00BD075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BD0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751"/>
    <w:pPr>
      <w:spacing w:after="0" w:line="240" w:lineRule="auto"/>
      <w:ind w:left="720"/>
      <w:contextualSpacing/>
    </w:pPr>
    <w:rPr>
      <w:color w:val="auto"/>
      <w:sz w:val="24"/>
      <w:szCs w:val="24"/>
    </w:rPr>
  </w:style>
  <w:style w:type="paragraph" w:styleId="Header">
    <w:name w:val="header"/>
    <w:basedOn w:val="Normal"/>
    <w:link w:val="HeaderChar"/>
    <w:uiPriority w:val="99"/>
    <w:unhideWhenUsed/>
    <w:rsid w:val="00BD5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CC0"/>
    <w:rPr>
      <w:color w:val="414042"/>
    </w:rPr>
  </w:style>
  <w:style w:type="paragraph" w:styleId="Footer">
    <w:name w:val="footer"/>
    <w:basedOn w:val="Normal"/>
    <w:link w:val="FooterChar"/>
    <w:uiPriority w:val="99"/>
    <w:unhideWhenUsed/>
    <w:rsid w:val="00BD5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CC0"/>
    <w:rPr>
      <w:color w:val="414042"/>
    </w:rPr>
  </w:style>
  <w:style w:type="character" w:styleId="Hyperlink">
    <w:name w:val="Hyperlink"/>
    <w:basedOn w:val="DefaultParagraphFont"/>
    <w:uiPriority w:val="99"/>
    <w:unhideWhenUsed/>
    <w:rsid w:val="00E356A4"/>
    <w:rPr>
      <w:color w:val="0563C1" w:themeColor="hyperlink"/>
      <w:u w:val="single"/>
    </w:rPr>
  </w:style>
  <w:style w:type="character" w:styleId="UnresolvedMention">
    <w:name w:val="Unresolved Mention"/>
    <w:basedOn w:val="DefaultParagraphFont"/>
    <w:uiPriority w:val="99"/>
    <w:semiHidden/>
    <w:unhideWhenUsed/>
    <w:rsid w:val="00E356A4"/>
    <w:rPr>
      <w:color w:val="605E5C"/>
      <w:shd w:val="clear" w:color="auto" w:fill="E1DFDD"/>
    </w:rPr>
  </w:style>
  <w:style w:type="character" w:styleId="CommentReference">
    <w:name w:val="annotation reference"/>
    <w:basedOn w:val="DefaultParagraphFont"/>
    <w:uiPriority w:val="99"/>
    <w:semiHidden/>
    <w:unhideWhenUsed/>
    <w:rsid w:val="00024B60"/>
    <w:rPr>
      <w:sz w:val="16"/>
      <w:szCs w:val="16"/>
    </w:rPr>
  </w:style>
  <w:style w:type="paragraph" w:styleId="CommentText">
    <w:name w:val="annotation text"/>
    <w:basedOn w:val="Normal"/>
    <w:link w:val="CommentTextChar"/>
    <w:uiPriority w:val="99"/>
    <w:unhideWhenUsed/>
    <w:rsid w:val="00024B60"/>
    <w:pPr>
      <w:spacing w:line="240" w:lineRule="auto"/>
    </w:pPr>
    <w:rPr>
      <w:sz w:val="20"/>
      <w:szCs w:val="20"/>
    </w:rPr>
  </w:style>
  <w:style w:type="character" w:customStyle="1" w:styleId="CommentTextChar">
    <w:name w:val="Comment Text Char"/>
    <w:basedOn w:val="DefaultParagraphFont"/>
    <w:link w:val="CommentText"/>
    <w:uiPriority w:val="99"/>
    <w:rsid w:val="00024B60"/>
    <w:rPr>
      <w:color w:val="414042"/>
      <w:sz w:val="20"/>
      <w:szCs w:val="20"/>
    </w:rPr>
  </w:style>
  <w:style w:type="paragraph" w:styleId="CommentSubject">
    <w:name w:val="annotation subject"/>
    <w:basedOn w:val="CommentText"/>
    <w:next w:val="CommentText"/>
    <w:link w:val="CommentSubjectChar"/>
    <w:uiPriority w:val="99"/>
    <w:semiHidden/>
    <w:unhideWhenUsed/>
    <w:rsid w:val="00024B60"/>
    <w:rPr>
      <w:b/>
      <w:bCs/>
    </w:rPr>
  </w:style>
  <w:style w:type="character" w:customStyle="1" w:styleId="CommentSubjectChar">
    <w:name w:val="Comment Subject Char"/>
    <w:basedOn w:val="CommentTextChar"/>
    <w:link w:val="CommentSubject"/>
    <w:uiPriority w:val="99"/>
    <w:semiHidden/>
    <w:rsid w:val="00024B60"/>
    <w:rPr>
      <w:b/>
      <w:bCs/>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352">
      <w:bodyDiv w:val="1"/>
      <w:marLeft w:val="0"/>
      <w:marRight w:val="0"/>
      <w:marTop w:val="0"/>
      <w:marBottom w:val="0"/>
      <w:divBdr>
        <w:top w:val="none" w:sz="0" w:space="0" w:color="auto"/>
        <w:left w:val="none" w:sz="0" w:space="0" w:color="auto"/>
        <w:bottom w:val="none" w:sz="0" w:space="0" w:color="auto"/>
        <w:right w:val="none" w:sz="0" w:space="0" w:color="auto"/>
      </w:divBdr>
      <w:divsChild>
        <w:div w:id="1364667975">
          <w:marLeft w:val="0"/>
          <w:marRight w:val="0"/>
          <w:marTop w:val="0"/>
          <w:marBottom w:val="0"/>
          <w:divBdr>
            <w:top w:val="none" w:sz="0" w:space="0" w:color="auto"/>
            <w:left w:val="none" w:sz="0" w:space="0" w:color="auto"/>
            <w:bottom w:val="none" w:sz="0" w:space="0" w:color="auto"/>
            <w:right w:val="none" w:sz="0" w:space="0" w:color="auto"/>
          </w:divBdr>
        </w:div>
      </w:divsChild>
    </w:div>
    <w:div w:id="61559817">
      <w:bodyDiv w:val="1"/>
      <w:marLeft w:val="0"/>
      <w:marRight w:val="0"/>
      <w:marTop w:val="0"/>
      <w:marBottom w:val="0"/>
      <w:divBdr>
        <w:top w:val="none" w:sz="0" w:space="0" w:color="auto"/>
        <w:left w:val="none" w:sz="0" w:space="0" w:color="auto"/>
        <w:bottom w:val="none" w:sz="0" w:space="0" w:color="auto"/>
        <w:right w:val="none" w:sz="0" w:space="0" w:color="auto"/>
      </w:divBdr>
      <w:divsChild>
        <w:div w:id="2014145343">
          <w:marLeft w:val="0"/>
          <w:marRight w:val="0"/>
          <w:marTop w:val="0"/>
          <w:marBottom w:val="0"/>
          <w:divBdr>
            <w:top w:val="none" w:sz="0" w:space="0" w:color="auto"/>
            <w:left w:val="none" w:sz="0" w:space="0" w:color="auto"/>
            <w:bottom w:val="none" w:sz="0" w:space="0" w:color="auto"/>
            <w:right w:val="none" w:sz="0" w:space="0" w:color="auto"/>
          </w:divBdr>
        </w:div>
      </w:divsChild>
    </w:div>
    <w:div w:id="200897072">
      <w:bodyDiv w:val="1"/>
      <w:marLeft w:val="0"/>
      <w:marRight w:val="0"/>
      <w:marTop w:val="0"/>
      <w:marBottom w:val="0"/>
      <w:divBdr>
        <w:top w:val="none" w:sz="0" w:space="0" w:color="auto"/>
        <w:left w:val="none" w:sz="0" w:space="0" w:color="auto"/>
        <w:bottom w:val="none" w:sz="0" w:space="0" w:color="auto"/>
        <w:right w:val="none" w:sz="0" w:space="0" w:color="auto"/>
      </w:divBdr>
      <w:divsChild>
        <w:div w:id="194113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berra.edu.au/course/ARC201/1/20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nberra.edu.au/about-uc/policy-and-legislation/legislation/rules/pdf-rules-2012/Courses-and-Awards-Courses-of-Study-Rules-2013.pdf" TargetMode="External"/><Relationship Id="rId4" Type="http://schemas.openxmlformats.org/officeDocument/2006/relationships/settings" Target="settings.xml"/><Relationship Id="rId9" Type="http://schemas.openxmlformats.org/officeDocument/2006/relationships/hyperlink" Target="https://www.canberra.edu.au/Policies/PolicyProcedure/Index/162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927E-0795-43F0-995E-28851475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Alana.Harwood</dc:creator>
  <cp:keywords/>
  <dc:description/>
  <cp:lastModifiedBy>Dee.Adam</cp:lastModifiedBy>
  <cp:revision>4</cp:revision>
  <dcterms:created xsi:type="dcterms:W3CDTF">2022-12-13T01:56:00Z</dcterms:created>
  <dcterms:modified xsi:type="dcterms:W3CDTF">2022-12-13T02:00:00Z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2022-12-06T23:35:11Z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a680eeb0-94c9-41db-9b91-00a2f227d1bc</vt:lpwstr>
  </property>
  <property fmtid="{D5CDD505-2E9C-101B-9397-08002B2CF9AE}" pid="8" name="MSIP_Label_bf6fef03-d487-4433-8e43-6b81c0a1b7be_ContentBits">
    <vt:lpwstr>0</vt:lpwstr>
  </property>
</Properties>
</file>